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593" w:type="dxa"/>
        <w:tblInd w:w="-1276" w:type="dxa"/>
        <w:tblLook w:val="01E0"/>
      </w:tblPr>
      <w:tblGrid>
        <w:gridCol w:w="6522"/>
        <w:gridCol w:w="9071"/>
      </w:tblGrid>
      <w:tr w:rsidR="00313C28" w:rsidRPr="00313C28" w:rsidTr="00090031">
        <w:trPr>
          <w:trHeight w:val="1302"/>
        </w:trPr>
        <w:tc>
          <w:tcPr>
            <w:tcW w:w="6522" w:type="dxa"/>
          </w:tcPr>
          <w:p w:rsidR="008311FC" w:rsidRPr="00313C28" w:rsidRDefault="008311FC" w:rsidP="00B25869">
            <w:pPr>
              <w:ind w:left="-256"/>
              <w:jc w:val="center"/>
              <w:rPr>
                <w:rFonts w:ascii="Times New Roman" w:eastAsia="Times New Roman" w:hAnsi="Times New Roman" w:cs="Times New Roman"/>
                <w:b/>
                <w:color w:val="auto"/>
                <w:vertAlign w:val="superscript"/>
                <w:lang w:val="nl-NL"/>
              </w:rPr>
            </w:pPr>
            <w:bookmarkStart w:id="0" w:name="_GoBack"/>
            <w:r w:rsidRPr="00313C28">
              <w:rPr>
                <w:rFonts w:ascii="Times New Roman" w:eastAsia="Times New Roman" w:hAnsi="Times New Roman" w:cs="Times New Roman"/>
                <w:b/>
                <w:color w:val="auto"/>
                <w:spacing w:val="-8"/>
                <w:lang w:val="nl-NL"/>
              </w:rPr>
              <w:t>BỘ XÂY DỰNG</w:t>
            </w:r>
            <w:r w:rsidRPr="00313C28">
              <w:rPr>
                <w:rFonts w:ascii="Times New Roman" w:eastAsia="Times New Roman" w:hAnsi="Times New Roman" w:cs="Times New Roman"/>
                <w:b/>
                <w:color w:val="auto"/>
                <w:lang w:val="nl-NL"/>
              </w:rPr>
              <w:br/>
            </w:r>
            <w:r w:rsidRPr="00313C28">
              <w:rPr>
                <w:rFonts w:ascii="Times New Roman" w:eastAsia="Times New Roman" w:hAnsi="Times New Roman" w:cs="Times New Roman"/>
                <w:b/>
                <w:color w:val="auto"/>
                <w:vertAlign w:val="superscript"/>
                <w:lang w:val="nl-NL"/>
              </w:rPr>
              <w:t>______________</w:t>
            </w:r>
          </w:p>
          <w:p w:rsidR="008311FC" w:rsidRPr="00313C28" w:rsidRDefault="008311FC" w:rsidP="00B25869">
            <w:pPr>
              <w:ind w:left="-256"/>
              <w:jc w:val="center"/>
              <w:rPr>
                <w:rFonts w:ascii="Times New Roman" w:eastAsia="Times New Roman" w:hAnsi="Times New Roman" w:cs="Times New Roman"/>
                <w:b/>
                <w:color w:val="auto"/>
                <w:lang w:val="nl-NL"/>
              </w:rPr>
            </w:pPr>
          </w:p>
          <w:p w:rsidR="008311FC" w:rsidRPr="00313C28" w:rsidRDefault="005103C8" w:rsidP="00B25869">
            <w:pPr>
              <w:ind w:left="-256"/>
              <w:jc w:val="center"/>
              <w:rPr>
                <w:rFonts w:ascii="Times New Roman" w:eastAsia="Times New Roman" w:hAnsi="Times New Roman" w:cs="Times New Roman"/>
                <w:b/>
                <w:color w:val="auto"/>
                <w:lang w:val="nl-NL"/>
              </w:rPr>
            </w:pPr>
            <w:r w:rsidRPr="00313C28">
              <w:rPr>
                <w:rFonts w:ascii="Times New Roman" w:eastAsia="Times New Roman" w:hAnsi="Times New Roman" w:cs="Times New Roman"/>
                <w:b/>
                <w:noProof/>
                <w:color w:val="auto"/>
                <w:sz w:val="32"/>
                <w:lang w:val="en-US" w:eastAsia="en-US"/>
              </w:rPr>
              <w:drawing>
                <wp:anchor distT="0" distB="0" distL="114300" distR="114300" simplePos="0" relativeHeight="251658240" behindDoc="1" locked="0" layoutInCell="1" allowOverlap="1">
                  <wp:simplePos x="0" y="0"/>
                  <wp:positionH relativeFrom="column">
                    <wp:posOffset>425450</wp:posOffset>
                  </wp:positionH>
                  <wp:positionV relativeFrom="paragraph">
                    <wp:posOffset>236393</wp:posOffset>
                  </wp:positionV>
                  <wp:extent cx="1147445" cy="6318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47445" cy="631825"/>
                          </a:xfrm>
                          <a:prstGeom prst="rect">
                            <a:avLst/>
                          </a:prstGeom>
                          <a:noFill/>
                        </pic:spPr>
                      </pic:pic>
                    </a:graphicData>
                  </a:graphic>
                </wp:anchor>
              </w:drawing>
            </w:r>
          </w:p>
        </w:tc>
        <w:tc>
          <w:tcPr>
            <w:tcW w:w="9071" w:type="dxa"/>
          </w:tcPr>
          <w:p w:rsidR="008311FC" w:rsidRPr="00313C28" w:rsidRDefault="008311FC" w:rsidP="00B25869">
            <w:pPr>
              <w:ind w:left="1595"/>
              <w:jc w:val="center"/>
              <w:rPr>
                <w:rFonts w:ascii="Times New Roman" w:eastAsia="Times New Roman" w:hAnsi="Times New Roman" w:cs="Times New Roman"/>
                <w:b/>
                <w:color w:val="auto"/>
                <w:lang w:val="nl-NL"/>
              </w:rPr>
            </w:pPr>
            <w:r w:rsidRPr="00313C28">
              <w:rPr>
                <w:rFonts w:ascii="Times New Roman" w:eastAsia="Times New Roman" w:hAnsi="Times New Roman" w:cs="Times New Roman"/>
                <w:b/>
                <w:color w:val="auto"/>
                <w:spacing w:val="-8"/>
                <w:lang w:val="nl-NL"/>
              </w:rPr>
              <w:t>CỘNG HÒA XÃ HỘI CHỦ NGHĨA VIỆT NAM</w:t>
            </w:r>
            <w:r w:rsidRPr="00313C28">
              <w:rPr>
                <w:rFonts w:ascii="Times New Roman" w:eastAsia="Times New Roman" w:hAnsi="Times New Roman" w:cs="Times New Roman"/>
                <w:b/>
                <w:color w:val="auto"/>
                <w:lang w:val="nl-NL"/>
              </w:rPr>
              <w:br/>
              <w:t xml:space="preserve">Độc lập - Tự do - Hạnh phúc </w:t>
            </w:r>
          </w:p>
          <w:p w:rsidR="008311FC" w:rsidRPr="00313C28" w:rsidRDefault="008311FC" w:rsidP="00B25869">
            <w:pPr>
              <w:ind w:left="1595"/>
              <w:jc w:val="center"/>
              <w:rPr>
                <w:rFonts w:ascii="Times New Roman" w:eastAsia="Times New Roman" w:hAnsi="Times New Roman" w:cs="Times New Roman"/>
                <w:color w:val="auto"/>
                <w:vertAlign w:val="superscript"/>
                <w:lang w:val="nl-NL"/>
              </w:rPr>
            </w:pPr>
            <w:r w:rsidRPr="00313C28">
              <w:rPr>
                <w:rFonts w:ascii="Times New Roman" w:eastAsia="Times New Roman" w:hAnsi="Times New Roman" w:cs="Times New Roman"/>
                <w:color w:val="auto"/>
                <w:vertAlign w:val="superscript"/>
                <w:lang w:val="nl-NL"/>
              </w:rPr>
              <w:t>___________________________________</w:t>
            </w:r>
          </w:p>
          <w:p w:rsidR="008311FC" w:rsidRPr="00313C28" w:rsidRDefault="00AA08CE" w:rsidP="00B25869">
            <w:pPr>
              <w:ind w:left="1595"/>
              <w:jc w:val="center"/>
              <w:rPr>
                <w:rFonts w:ascii="Times New Roman" w:eastAsia="Times New Roman" w:hAnsi="Times New Roman" w:cs="Times New Roman"/>
                <w:color w:val="auto"/>
                <w:lang w:val="nl-NL"/>
              </w:rPr>
            </w:pPr>
            <w:r w:rsidRPr="00313C28">
              <w:rPr>
                <w:rFonts w:ascii="Times New Roman" w:eastAsia="Times New Roman" w:hAnsi="Times New Roman" w:cs="Times New Roman"/>
                <w:i/>
                <w:color w:val="auto"/>
                <w:sz w:val="28"/>
                <w:szCs w:val="28"/>
                <w:lang w:val="nl-NL"/>
              </w:rPr>
              <w:t xml:space="preserve">Hà Nội, ngày     </w:t>
            </w:r>
            <w:r w:rsidR="008311FC" w:rsidRPr="00313C28">
              <w:rPr>
                <w:rFonts w:ascii="Times New Roman" w:eastAsia="Times New Roman" w:hAnsi="Times New Roman" w:cs="Times New Roman"/>
                <w:i/>
                <w:color w:val="auto"/>
                <w:sz w:val="28"/>
                <w:szCs w:val="28"/>
                <w:lang w:val="nl-NL"/>
              </w:rPr>
              <w:t>tháng  năm 2025</w:t>
            </w:r>
          </w:p>
        </w:tc>
      </w:tr>
    </w:tbl>
    <w:p w:rsidR="008311FC" w:rsidRPr="00313C28" w:rsidRDefault="008139DE" w:rsidP="00183EE9">
      <w:pPr>
        <w:spacing w:line="276" w:lineRule="auto"/>
        <w:jc w:val="center"/>
        <w:rPr>
          <w:rFonts w:ascii="Times New Roman" w:eastAsia="Times New Roman" w:hAnsi="Times New Roman" w:cs="Times New Roman"/>
          <w:b/>
          <w:color w:val="auto"/>
          <w:sz w:val="32"/>
        </w:rPr>
      </w:pPr>
      <w:r w:rsidRPr="00313C28">
        <w:rPr>
          <w:rFonts w:ascii="Times New Roman" w:eastAsia="Times New Roman" w:hAnsi="Times New Roman" w:cs="Times New Roman"/>
          <w:b/>
          <w:color w:val="auto"/>
          <w:sz w:val="32"/>
        </w:rPr>
        <w:t>BẢN THUYẾT MINH QUY PHẠM HÓA CHÍNH SÁCH CỦA LUẬT HÀNG KHÔNG DÂN DỤNG VIỆT NAM (THAY THẾ_</w:t>
      </w:r>
    </w:p>
    <w:p w:rsidR="008311FC" w:rsidRPr="00313C28" w:rsidRDefault="008311FC" w:rsidP="00183EE9">
      <w:pPr>
        <w:spacing w:before="120" w:after="240" w:line="276" w:lineRule="auto"/>
        <w:ind w:firstLine="567"/>
        <w:jc w:val="both"/>
        <w:rPr>
          <w:rFonts w:ascii="Times New Roman" w:hAnsi="Times New Roman" w:cs="Times New Roman"/>
          <w:color w:val="auto"/>
          <w:sz w:val="28"/>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2487"/>
        <w:gridCol w:w="4380"/>
        <w:gridCol w:w="5853"/>
      </w:tblGrid>
      <w:tr w:rsidR="00313C28" w:rsidRPr="00313C28" w:rsidTr="00423C06">
        <w:trPr>
          <w:trHeight w:val="611"/>
        </w:trPr>
        <w:tc>
          <w:tcPr>
            <w:tcW w:w="670" w:type="dxa"/>
            <w:shd w:val="clear" w:color="auto" w:fill="auto"/>
          </w:tcPr>
          <w:p w:rsidR="008311FC" w:rsidRPr="00313C28" w:rsidRDefault="008311FC" w:rsidP="00B25869">
            <w:pPr>
              <w:jc w:val="both"/>
              <w:rPr>
                <w:rFonts w:ascii="Times New Roman" w:eastAsia="Times New Roman" w:hAnsi="Times New Roman" w:cs="Times New Roman"/>
                <w:b/>
                <w:color w:val="auto"/>
                <w:sz w:val="26"/>
                <w:szCs w:val="26"/>
                <w:lang w:val="en-US"/>
              </w:rPr>
            </w:pPr>
            <w:r w:rsidRPr="00313C28">
              <w:rPr>
                <w:rFonts w:ascii="Times New Roman" w:eastAsia="Times New Roman" w:hAnsi="Times New Roman" w:cs="Times New Roman"/>
                <w:b/>
                <w:color w:val="auto"/>
                <w:sz w:val="26"/>
                <w:szCs w:val="26"/>
                <w:lang w:val="en-US"/>
              </w:rPr>
              <w:t>STT</w:t>
            </w:r>
          </w:p>
        </w:tc>
        <w:tc>
          <w:tcPr>
            <w:tcW w:w="2494" w:type="dxa"/>
            <w:shd w:val="clear" w:color="auto" w:fill="auto"/>
          </w:tcPr>
          <w:p w:rsidR="008311FC" w:rsidRPr="00313C28" w:rsidRDefault="008311FC" w:rsidP="00B25869">
            <w:pPr>
              <w:jc w:val="center"/>
              <w:rPr>
                <w:rFonts w:ascii="Times New Roman" w:eastAsia="Times New Roman" w:hAnsi="Times New Roman" w:cs="Times New Roman"/>
                <w:b/>
                <w:color w:val="auto"/>
                <w:sz w:val="26"/>
                <w:szCs w:val="26"/>
                <w:lang w:val="en-US"/>
              </w:rPr>
            </w:pPr>
            <w:r w:rsidRPr="00313C28">
              <w:rPr>
                <w:rFonts w:ascii="Times New Roman" w:eastAsia="Times New Roman" w:hAnsi="Times New Roman" w:cs="Times New Roman"/>
                <w:b/>
                <w:color w:val="auto"/>
                <w:sz w:val="26"/>
                <w:szCs w:val="26"/>
                <w:lang w:val="en-US"/>
              </w:rPr>
              <w:t>TÊN</w:t>
            </w:r>
          </w:p>
          <w:p w:rsidR="008311FC" w:rsidRPr="00313C28" w:rsidRDefault="008311FC" w:rsidP="00B25869">
            <w:pPr>
              <w:jc w:val="center"/>
              <w:rPr>
                <w:rFonts w:ascii="Times New Roman" w:eastAsia="Times New Roman" w:hAnsi="Times New Roman" w:cs="Times New Roman"/>
                <w:b/>
                <w:color w:val="auto"/>
                <w:sz w:val="26"/>
                <w:szCs w:val="26"/>
                <w:lang w:val="en-US"/>
              </w:rPr>
            </w:pPr>
            <w:r w:rsidRPr="00313C28">
              <w:rPr>
                <w:rFonts w:ascii="Times New Roman" w:eastAsia="Times New Roman" w:hAnsi="Times New Roman" w:cs="Times New Roman"/>
                <w:b/>
                <w:color w:val="auto"/>
                <w:sz w:val="26"/>
                <w:szCs w:val="26"/>
                <w:lang w:val="en-US"/>
              </w:rPr>
              <w:t>CHÍNH SÁCH</w:t>
            </w:r>
          </w:p>
        </w:tc>
        <w:tc>
          <w:tcPr>
            <w:tcW w:w="4393" w:type="dxa"/>
            <w:shd w:val="clear" w:color="auto" w:fill="auto"/>
          </w:tcPr>
          <w:p w:rsidR="008311FC" w:rsidRPr="00313C28" w:rsidRDefault="008311FC" w:rsidP="00B25869">
            <w:pPr>
              <w:jc w:val="center"/>
              <w:rPr>
                <w:rFonts w:ascii="Times New Roman" w:eastAsia="Times New Roman" w:hAnsi="Times New Roman" w:cs="Times New Roman"/>
                <w:b/>
                <w:color w:val="auto"/>
                <w:sz w:val="26"/>
                <w:szCs w:val="26"/>
                <w:lang w:val="en-US"/>
              </w:rPr>
            </w:pPr>
            <w:r w:rsidRPr="00313C28">
              <w:rPr>
                <w:rFonts w:ascii="Times New Roman" w:eastAsia="Times New Roman" w:hAnsi="Times New Roman" w:cs="Times New Roman"/>
                <w:b/>
                <w:color w:val="auto"/>
                <w:sz w:val="26"/>
                <w:szCs w:val="26"/>
                <w:lang w:val="en-US"/>
              </w:rPr>
              <w:t>NỘI DUNG</w:t>
            </w:r>
          </w:p>
          <w:p w:rsidR="008311FC" w:rsidRPr="00313C28" w:rsidRDefault="008311FC" w:rsidP="00B25869">
            <w:pPr>
              <w:jc w:val="center"/>
              <w:rPr>
                <w:rFonts w:ascii="Times New Roman" w:eastAsia="Times New Roman" w:hAnsi="Times New Roman" w:cs="Times New Roman"/>
                <w:b/>
                <w:color w:val="auto"/>
                <w:sz w:val="26"/>
                <w:szCs w:val="26"/>
                <w:lang w:val="en-US"/>
              </w:rPr>
            </w:pPr>
            <w:r w:rsidRPr="00313C28">
              <w:rPr>
                <w:rFonts w:ascii="Times New Roman" w:eastAsia="Times New Roman" w:hAnsi="Times New Roman" w:cs="Times New Roman"/>
                <w:b/>
                <w:color w:val="auto"/>
                <w:sz w:val="26"/>
                <w:szCs w:val="26"/>
                <w:lang w:val="en-US"/>
              </w:rPr>
              <w:t>CHÍNH SÁCH</w:t>
            </w:r>
          </w:p>
        </w:tc>
        <w:tc>
          <w:tcPr>
            <w:tcW w:w="5871" w:type="dxa"/>
            <w:shd w:val="clear" w:color="auto" w:fill="auto"/>
          </w:tcPr>
          <w:p w:rsidR="008311FC" w:rsidRPr="00313C28" w:rsidRDefault="008139DE" w:rsidP="00B25869">
            <w:pPr>
              <w:suppressLineNumbers/>
              <w:jc w:val="center"/>
              <w:rPr>
                <w:rFonts w:ascii="Times New Roman" w:eastAsia="Times New Roman" w:hAnsi="Times New Roman" w:cs="Times New Roman"/>
                <w:b/>
                <w:color w:val="auto"/>
                <w:sz w:val="26"/>
                <w:szCs w:val="26"/>
              </w:rPr>
            </w:pPr>
            <w:r w:rsidRPr="00313C28">
              <w:rPr>
                <w:rFonts w:ascii="Times New Roman" w:eastAsia="Times New Roman" w:hAnsi="Times New Roman" w:cs="Times New Roman"/>
                <w:b/>
                <w:color w:val="auto"/>
                <w:sz w:val="26"/>
                <w:szCs w:val="26"/>
              </w:rPr>
              <w:t>DỰ KIẾN QUY ĐỊNH</w:t>
            </w:r>
          </w:p>
        </w:tc>
      </w:tr>
      <w:tr w:rsidR="00313C28" w:rsidRPr="00313C28" w:rsidTr="00423C06">
        <w:trPr>
          <w:trHeight w:val="800"/>
        </w:trPr>
        <w:tc>
          <w:tcPr>
            <w:tcW w:w="670" w:type="dxa"/>
            <w:shd w:val="clear" w:color="auto" w:fill="auto"/>
          </w:tcPr>
          <w:p w:rsidR="008311FC" w:rsidRPr="00313C28" w:rsidRDefault="008311FC" w:rsidP="00092BC8">
            <w:pPr>
              <w:spacing w:before="120"/>
              <w:jc w:val="both"/>
              <w:rPr>
                <w:rFonts w:ascii="Times New Roman" w:eastAsia="Times New Roman" w:hAnsi="Times New Roman" w:cs="Times New Roman"/>
                <w:color w:val="auto"/>
                <w:sz w:val="28"/>
                <w:szCs w:val="28"/>
                <w:lang w:val="en-US"/>
              </w:rPr>
            </w:pPr>
            <w:r w:rsidRPr="00313C28">
              <w:rPr>
                <w:rFonts w:ascii="Times New Roman" w:eastAsia="Times New Roman" w:hAnsi="Times New Roman" w:cs="Times New Roman"/>
                <w:color w:val="auto"/>
                <w:sz w:val="28"/>
                <w:szCs w:val="28"/>
                <w:lang w:val="en-US"/>
              </w:rPr>
              <w:t>1</w:t>
            </w:r>
          </w:p>
        </w:tc>
        <w:tc>
          <w:tcPr>
            <w:tcW w:w="2494" w:type="dxa"/>
            <w:shd w:val="clear" w:color="auto" w:fill="auto"/>
          </w:tcPr>
          <w:p w:rsidR="008311FC" w:rsidRPr="00313C28" w:rsidRDefault="008311FC" w:rsidP="00092BC8">
            <w:pPr>
              <w:spacing w:before="120"/>
              <w:jc w:val="both"/>
              <w:rPr>
                <w:rFonts w:ascii="Times New Roman" w:eastAsia="Times New Roman" w:hAnsi="Times New Roman" w:cs="Times New Roman"/>
                <w:color w:val="auto"/>
                <w:sz w:val="28"/>
                <w:szCs w:val="28"/>
                <w:lang w:val="en-US"/>
              </w:rPr>
            </w:pPr>
            <w:r w:rsidRPr="00313C28">
              <w:rPr>
                <w:rFonts w:ascii="Times New Roman" w:eastAsia="Times New Roman" w:hAnsi="Times New Roman" w:cs="Times New Roman"/>
                <w:b/>
                <w:color w:val="auto"/>
                <w:sz w:val="28"/>
                <w:szCs w:val="28"/>
                <w:lang w:val="en-US"/>
              </w:rPr>
              <w:t>Chính sách 1</w:t>
            </w:r>
            <w:r w:rsidRPr="00313C28">
              <w:rPr>
                <w:rFonts w:ascii="Times New Roman" w:eastAsia="Times New Roman" w:hAnsi="Times New Roman" w:cs="Times New Roman"/>
                <w:color w:val="auto"/>
                <w:sz w:val="28"/>
                <w:szCs w:val="28"/>
                <w:lang w:val="en-US"/>
              </w:rPr>
              <w:t xml:space="preserve">: </w:t>
            </w:r>
            <w:r w:rsidRPr="00313C28">
              <w:rPr>
                <w:rFonts w:ascii="Times New Roman" w:eastAsia="Times New Roman" w:hAnsi="Times New Roman" w:cs="Times New Roman"/>
                <w:b/>
                <w:bCs/>
                <w:color w:val="auto"/>
                <w:sz w:val="28"/>
                <w:szCs w:val="28"/>
                <w:lang w:val="en-US"/>
              </w:rPr>
              <w:t xml:space="preserve">Công tác quản lý nhà nước về </w:t>
            </w:r>
            <w:r w:rsidR="001D21EC" w:rsidRPr="00313C28">
              <w:rPr>
                <w:rFonts w:ascii="Times New Roman" w:eastAsia="Times New Roman" w:hAnsi="Times New Roman" w:cs="Times New Roman"/>
                <w:b/>
                <w:bCs/>
                <w:color w:val="auto"/>
                <w:sz w:val="28"/>
                <w:szCs w:val="28"/>
                <w:lang w:val="en-US"/>
              </w:rPr>
              <w:t>hàng không dân dụng</w:t>
            </w:r>
          </w:p>
        </w:tc>
        <w:tc>
          <w:tcPr>
            <w:tcW w:w="4393" w:type="dxa"/>
            <w:shd w:val="clear" w:color="auto" w:fill="auto"/>
          </w:tcPr>
          <w:p w:rsidR="00701DC8" w:rsidRPr="00313C28" w:rsidRDefault="00701DC8" w:rsidP="00092BC8">
            <w:pPr>
              <w:pStyle w:val="NormalWeb"/>
              <w:keepNext/>
              <w:widowControl w:val="0"/>
              <w:spacing w:before="120" w:beforeAutospacing="0" w:after="0" w:afterAutospacing="0"/>
              <w:jc w:val="both"/>
              <w:rPr>
                <w:rFonts w:eastAsia="Courier New"/>
                <w:sz w:val="28"/>
                <w:szCs w:val="28"/>
                <w:lang w:val="de-DE" w:eastAsia="vi-VN"/>
              </w:rPr>
            </w:pPr>
            <w:r w:rsidRPr="00313C28">
              <w:rPr>
                <w:rFonts w:eastAsia="Courier New"/>
                <w:sz w:val="28"/>
                <w:szCs w:val="28"/>
                <w:lang w:val="de-DE" w:eastAsia="vi-VN"/>
              </w:rPr>
              <w:t xml:space="preserve">- Quy định về Nhà chức trách hàng không dân dụng, người đứng đầu Nhà chức trách hàng không, đội ngũ giám sát viên, các trường hợp ngoại lệ/miễn trừ... và nội dung quản lý nhà nước về hàng không dân dụng. </w:t>
            </w:r>
          </w:p>
          <w:p w:rsidR="00701DC8" w:rsidRPr="00313C28" w:rsidRDefault="00701DC8" w:rsidP="00092BC8">
            <w:pPr>
              <w:pStyle w:val="NormalWeb"/>
              <w:keepNext/>
              <w:widowControl w:val="0"/>
              <w:spacing w:before="120" w:beforeAutospacing="0" w:after="0" w:afterAutospacing="0"/>
              <w:jc w:val="both"/>
              <w:rPr>
                <w:rFonts w:eastAsia="Courier New"/>
                <w:sz w:val="28"/>
                <w:szCs w:val="28"/>
                <w:lang w:val="de-DE" w:eastAsia="vi-VN"/>
              </w:rPr>
            </w:pPr>
            <w:r w:rsidRPr="00313C28">
              <w:rPr>
                <w:rFonts w:eastAsia="Courier New"/>
                <w:sz w:val="28"/>
                <w:szCs w:val="28"/>
                <w:lang w:val="de-DE" w:eastAsia="vi-VN"/>
              </w:rPr>
              <w:t>- Hoàn thiện các quy định về nguyên tắc và chính sách phát triển hàng không dân dụng.</w:t>
            </w:r>
          </w:p>
          <w:p w:rsidR="00701DC8" w:rsidRPr="00313C28" w:rsidRDefault="00701DC8" w:rsidP="00092BC8">
            <w:pPr>
              <w:keepNext/>
              <w:tabs>
                <w:tab w:val="left" w:pos="540"/>
              </w:tabs>
              <w:spacing w:before="120"/>
              <w:jc w:val="both"/>
              <w:rPr>
                <w:rFonts w:ascii="Times New Roman" w:hAnsi="Times New Roman" w:cs="Times New Roman"/>
                <w:color w:val="auto"/>
                <w:sz w:val="28"/>
                <w:szCs w:val="28"/>
                <w:lang w:val="de-DE"/>
              </w:rPr>
            </w:pPr>
            <w:bookmarkStart w:id="1" w:name="_Hlk191993170"/>
            <w:r w:rsidRPr="00313C28">
              <w:rPr>
                <w:rFonts w:ascii="Times New Roman" w:hAnsi="Times New Roman" w:cs="Times New Roman"/>
                <w:color w:val="auto"/>
                <w:sz w:val="28"/>
                <w:szCs w:val="28"/>
                <w:lang w:val="de-DE"/>
              </w:rPr>
              <w:t xml:space="preserve">- Phát triển công nghiệp hàng không, ứng dụng khoa học, công nghệ hiện đại và chuyển đổi số trong hàng không dân dụng, bảo vệ môi trường, ứng phó biến đổi khí hậu và phát triển bền vững lĩnh vực hàng không dân dụng. </w:t>
            </w:r>
          </w:p>
          <w:bookmarkEnd w:id="1"/>
          <w:p w:rsidR="008311FC" w:rsidRPr="00313C28" w:rsidRDefault="008311FC" w:rsidP="00092BC8">
            <w:pPr>
              <w:keepNext/>
              <w:tabs>
                <w:tab w:val="left" w:pos="540"/>
              </w:tabs>
              <w:spacing w:before="120"/>
              <w:jc w:val="both"/>
              <w:rPr>
                <w:rFonts w:ascii="Times New Roman" w:hAnsi="Times New Roman" w:cs="Times New Roman"/>
                <w:iCs/>
                <w:color w:val="auto"/>
                <w:sz w:val="28"/>
                <w:szCs w:val="28"/>
                <w:lang w:val="de-DE"/>
              </w:rPr>
            </w:pPr>
          </w:p>
        </w:tc>
        <w:tc>
          <w:tcPr>
            <w:tcW w:w="5871" w:type="dxa"/>
            <w:shd w:val="clear" w:color="auto" w:fill="auto"/>
          </w:tcPr>
          <w:p w:rsidR="008311FC" w:rsidRPr="00313C28" w:rsidRDefault="008311FC" w:rsidP="00092BC8">
            <w:pPr>
              <w:pStyle w:val="NormalWeb"/>
              <w:keepNext/>
              <w:widowControl w:val="0"/>
              <w:suppressLineNumbers/>
              <w:spacing w:before="120" w:beforeAutospacing="0" w:after="0" w:afterAutospacing="0"/>
              <w:jc w:val="both"/>
              <w:rPr>
                <w:rFonts w:eastAsia="Courier New"/>
                <w:b/>
                <w:bCs/>
                <w:sz w:val="28"/>
                <w:szCs w:val="28"/>
                <w:lang w:val="de-DE" w:eastAsia="vi-VN"/>
              </w:rPr>
            </w:pPr>
            <w:bookmarkStart w:id="2" w:name="_Hlk192498790"/>
            <w:r w:rsidRPr="00313C28">
              <w:rPr>
                <w:rFonts w:eastAsia="Courier New"/>
                <w:b/>
                <w:bCs/>
                <w:sz w:val="28"/>
                <w:szCs w:val="28"/>
                <w:lang w:val="de-DE" w:eastAsia="vi-VN"/>
              </w:rPr>
              <w:t xml:space="preserve">1. Nhà chức trách </w:t>
            </w:r>
            <w:r w:rsidR="001D21EC" w:rsidRPr="00313C28">
              <w:rPr>
                <w:rFonts w:eastAsia="Courier New"/>
                <w:b/>
                <w:bCs/>
                <w:sz w:val="28"/>
                <w:szCs w:val="28"/>
                <w:lang w:val="de-DE" w:eastAsia="vi-VN"/>
              </w:rPr>
              <w:t>hàng không dân dụng</w:t>
            </w:r>
          </w:p>
          <w:p w:rsidR="00183EE9" w:rsidRPr="00313C28" w:rsidRDefault="008311FC" w:rsidP="00092BC8">
            <w:pPr>
              <w:pStyle w:val="NormalWeb"/>
              <w:keepNext/>
              <w:widowControl w:val="0"/>
              <w:suppressLineNumbers/>
              <w:spacing w:before="120" w:beforeAutospacing="0" w:after="0" w:afterAutospacing="0"/>
              <w:jc w:val="both"/>
              <w:rPr>
                <w:rFonts w:eastAsia="Courier New"/>
                <w:sz w:val="28"/>
                <w:szCs w:val="28"/>
                <w:lang w:val="de-DE" w:eastAsia="vi-VN"/>
              </w:rPr>
            </w:pPr>
            <w:r w:rsidRPr="00313C28">
              <w:rPr>
                <w:rFonts w:eastAsia="Courier New"/>
                <w:sz w:val="28"/>
                <w:szCs w:val="28"/>
                <w:lang w:val="de-DE" w:eastAsia="vi-VN"/>
              </w:rPr>
              <w:t xml:space="preserve">- </w:t>
            </w:r>
            <w:r w:rsidR="009927AF" w:rsidRPr="00313C28">
              <w:rPr>
                <w:rFonts w:eastAsia="Courier New"/>
                <w:sz w:val="28"/>
                <w:szCs w:val="28"/>
                <w:lang w:val="de-DE" w:eastAsia="vi-VN"/>
              </w:rPr>
              <w:t>Quy định vị trí, vai trò, chức năng, nhiệm vụ của Nhà chức trách hàng không, người đứng đầu của Nhà chức trách hàng không tại Luật HKDDVN, trong đó rà soát các nhiệm vụ đã có và bổ sung các nhiệm vụ mới theo yêu cầu quốc tế: tổ chức đội ngũ giám sát viên, thẩm quyền quy định các trường hợp miễn trừ/ngoại lệ… và Nhà chức trách hàng không được đảm bảo các điều kiện để thực hiện tốt chức năng quản lý, giám sát về an toàn hàng không</w:t>
            </w:r>
            <w:r w:rsidR="00183EE9" w:rsidRPr="00313C28">
              <w:rPr>
                <w:rFonts w:eastAsia="Courier New"/>
                <w:sz w:val="28"/>
                <w:szCs w:val="28"/>
                <w:lang w:val="de-DE" w:eastAsia="vi-VN"/>
              </w:rPr>
              <w:t>.</w:t>
            </w:r>
          </w:p>
          <w:p w:rsidR="00B3586C" w:rsidRPr="00313C28" w:rsidRDefault="00B3586C" w:rsidP="00092BC8">
            <w:pPr>
              <w:keepNext/>
              <w:suppressLineNumbers/>
              <w:spacing w:before="120"/>
              <w:jc w:val="both"/>
              <w:rPr>
                <w:rFonts w:ascii="Times New Roman" w:hAnsi="Times New Roman" w:cs="Times New Roman"/>
                <w:color w:val="auto"/>
                <w:sz w:val="28"/>
                <w:szCs w:val="28"/>
                <w:lang w:val="de-DE"/>
              </w:rPr>
            </w:pPr>
            <w:r w:rsidRPr="00313C28">
              <w:rPr>
                <w:rFonts w:ascii="Times New Roman" w:hAnsi="Times New Roman" w:cs="Times New Roman"/>
                <w:color w:val="auto"/>
                <w:sz w:val="28"/>
                <w:szCs w:val="28"/>
                <w:lang w:val="de-DE"/>
              </w:rPr>
              <w:t xml:space="preserve">+ </w:t>
            </w:r>
            <w:r w:rsidR="002A4649" w:rsidRPr="00313C28">
              <w:rPr>
                <w:rFonts w:ascii="Times New Roman" w:hAnsi="Times New Roman" w:cs="Times New Roman"/>
                <w:color w:val="auto"/>
                <w:sz w:val="28"/>
                <w:szCs w:val="28"/>
              </w:rPr>
              <w:t>n</w:t>
            </w:r>
            <w:r w:rsidR="009927AF" w:rsidRPr="00313C28">
              <w:rPr>
                <w:rFonts w:ascii="Times New Roman" w:hAnsi="Times New Roman" w:cs="Times New Roman"/>
                <w:color w:val="auto"/>
                <w:sz w:val="28"/>
                <w:szCs w:val="28"/>
                <w:lang w:val="de-DE"/>
              </w:rPr>
              <w:t xml:space="preserve">ghiên cứu về việc tổ chức đội ngũ giám sát viên là các công chức có đủ năng lực, trình độ, kinh nghiệm của cơ quan quản lý chuyên ngành hoặc chỉ định/giao nhiệm vụ cho nhân sự đủ điều kiện của doanh nghiệp hàng không thực hiện nhiệm vụ đặt dưới sự giám sát của cơ quan quản </w:t>
            </w:r>
            <w:r w:rsidR="009927AF" w:rsidRPr="00313C28">
              <w:rPr>
                <w:rFonts w:ascii="Times New Roman" w:hAnsi="Times New Roman" w:cs="Times New Roman"/>
                <w:color w:val="auto"/>
                <w:sz w:val="28"/>
                <w:szCs w:val="28"/>
                <w:lang w:val="de-DE"/>
              </w:rPr>
              <w:lastRenderedPageBreak/>
              <w:t>lý nhà nước trên nguyên tắc tránh các xung đột lợi ích giữa đối tượng được giám sát và người được trao quyền thực hiện việc giám sát, xung đột về việc thực hiện chức năng của người lao động trong doanh nghiệp với việc thực hiện vai trò của người giám sát khi được cơ quan nhà nước trao quyền</w:t>
            </w:r>
            <w:r w:rsidRPr="00313C28">
              <w:rPr>
                <w:rFonts w:ascii="Times New Roman" w:hAnsi="Times New Roman" w:cs="Times New Roman"/>
                <w:color w:val="auto"/>
                <w:sz w:val="28"/>
                <w:szCs w:val="28"/>
                <w:lang w:val="de-DE"/>
              </w:rPr>
              <w:t>.</w:t>
            </w:r>
          </w:p>
          <w:p w:rsidR="008311FC" w:rsidRPr="00313C28" w:rsidRDefault="008311FC" w:rsidP="00092BC8">
            <w:pPr>
              <w:keepNext/>
              <w:suppressLineNumbers/>
              <w:spacing w:before="120"/>
              <w:jc w:val="both"/>
              <w:rPr>
                <w:rFonts w:ascii="Times New Roman" w:hAnsi="Times New Roman" w:cs="Times New Roman"/>
                <w:color w:val="auto"/>
                <w:sz w:val="28"/>
                <w:szCs w:val="28"/>
                <w:lang w:val="de-DE"/>
              </w:rPr>
            </w:pPr>
            <w:r w:rsidRPr="00313C28">
              <w:rPr>
                <w:rFonts w:ascii="Times New Roman" w:hAnsi="Times New Roman" w:cs="Times New Roman"/>
                <w:color w:val="auto"/>
                <w:sz w:val="28"/>
                <w:szCs w:val="28"/>
                <w:lang w:val="de-DE"/>
              </w:rPr>
              <w:t xml:space="preserve">+ </w:t>
            </w:r>
            <w:r w:rsidR="009927AF" w:rsidRPr="00313C28">
              <w:rPr>
                <w:rFonts w:ascii="Times New Roman" w:hAnsi="Times New Roman" w:cs="Times New Roman"/>
                <w:color w:val="auto"/>
                <w:sz w:val="28"/>
                <w:szCs w:val="28"/>
                <w:lang w:val="de-DE"/>
              </w:rPr>
              <w:t>Bổ sung quy định về thẩm quyền, tạo cơ sở pháp lý cho phép Bộ trưởng Bộ Xây dựng quy định điều kiện để Nhà chức trách (an toàn) hàng không phê chuẩn hoặc áp dụng các trường hợp miễn trừ, ngoại lệ trong quá trình thực hiện nhiệm vụ để duy trì hoạt động đồng bộ của dây chuyền vận chuyển hàng không, bảo đảm an toàn hàng không, an ninh hàng không.</w:t>
            </w:r>
          </w:p>
          <w:p w:rsidR="00701DC8" w:rsidRPr="00313C28" w:rsidRDefault="00701DC8" w:rsidP="00092BC8">
            <w:pPr>
              <w:pStyle w:val="NormalWeb"/>
              <w:keepNext/>
              <w:widowControl w:val="0"/>
              <w:spacing w:before="120" w:beforeAutospacing="0" w:after="0" w:afterAutospacing="0"/>
              <w:jc w:val="both"/>
              <w:rPr>
                <w:rFonts w:eastAsia="Courier New"/>
                <w:sz w:val="28"/>
                <w:szCs w:val="28"/>
                <w:lang w:val="de-DE" w:eastAsia="vi-VN"/>
              </w:rPr>
            </w:pPr>
            <w:r w:rsidRPr="00313C28">
              <w:rPr>
                <w:rFonts w:eastAsia="Courier New"/>
                <w:sz w:val="28"/>
                <w:szCs w:val="28"/>
                <w:lang w:val="de-DE" w:eastAsia="vi-VN"/>
              </w:rPr>
              <w:t>- Quy định rõ nhiệm vụ, vai trò của Cảng vụ hàng không tại cảng hàng không, sân bay.</w:t>
            </w:r>
          </w:p>
          <w:p w:rsidR="008311FC" w:rsidRPr="00313C28" w:rsidRDefault="008311FC" w:rsidP="00092BC8">
            <w:pPr>
              <w:keepNext/>
              <w:suppressLineNumbers/>
              <w:spacing w:before="120"/>
              <w:jc w:val="both"/>
              <w:rPr>
                <w:rFonts w:ascii="Times New Roman" w:hAnsi="Times New Roman" w:cs="Times New Roman"/>
                <w:b/>
                <w:bCs/>
                <w:color w:val="auto"/>
                <w:sz w:val="28"/>
                <w:szCs w:val="28"/>
                <w:lang w:val="de-DE"/>
              </w:rPr>
            </w:pPr>
            <w:r w:rsidRPr="00313C28">
              <w:rPr>
                <w:rFonts w:ascii="Times New Roman" w:hAnsi="Times New Roman" w:cs="Times New Roman"/>
                <w:b/>
                <w:bCs/>
                <w:color w:val="auto"/>
                <w:sz w:val="28"/>
                <w:szCs w:val="28"/>
                <w:lang w:val="de-DE"/>
              </w:rPr>
              <w:t xml:space="preserve">2. </w:t>
            </w:r>
            <w:bookmarkEnd w:id="2"/>
            <w:r w:rsidRPr="00313C28">
              <w:rPr>
                <w:rFonts w:ascii="Times New Roman" w:hAnsi="Times New Roman" w:cs="Times New Roman"/>
                <w:b/>
                <w:bCs/>
                <w:color w:val="auto"/>
                <w:sz w:val="28"/>
                <w:szCs w:val="28"/>
                <w:lang w:val="de-DE"/>
              </w:rPr>
              <w:t xml:space="preserve">Chính sách về </w:t>
            </w:r>
            <w:r w:rsidR="00145BAD" w:rsidRPr="00313C28">
              <w:rPr>
                <w:rFonts w:ascii="Times New Roman" w:hAnsi="Times New Roman" w:cs="Times New Roman"/>
                <w:b/>
                <w:bCs/>
                <w:color w:val="auto"/>
                <w:sz w:val="28"/>
                <w:szCs w:val="28"/>
                <w:lang w:val="de-DE"/>
              </w:rPr>
              <w:t>hàng không dân dụng</w:t>
            </w:r>
          </w:p>
          <w:p w:rsidR="008311FC" w:rsidRPr="00313C28" w:rsidRDefault="008311FC" w:rsidP="00092BC8">
            <w:pPr>
              <w:pStyle w:val="NormalWeb"/>
              <w:keepNext/>
              <w:widowControl w:val="0"/>
              <w:suppressLineNumbers/>
              <w:spacing w:before="120" w:beforeAutospacing="0" w:after="0" w:afterAutospacing="0"/>
              <w:jc w:val="both"/>
              <w:rPr>
                <w:rFonts w:eastAsia="Courier New"/>
                <w:sz w:val="28"/>
                <w:szCs w:val="28"/>
                <w:lang w:val="de-DE" w:eastAsia="vi-VN"/>
              </w:rPr>
            </w:pPr>
            <w:r w:rsidRPr="00313C28">
              <w:rPr>
                <w:rFonts w:eastAsia="Courier New"/>
                <w:sz w:val="28"/>
                <w:szCs w:val="28"/>
                <w:lang w:val="de-DE" w:eastAsia="vi-VN"/>
              </w:rPr>
              <w:t xml:space="preserve">- </w:t>
            </w:r>
            <w:r w:rsidR="00145BAD" w:rsidRPr="00313C28">
              <w:rPr>
                <w:rFonts w:eastAsia="Courier New"/>
                <w:sz w:val="28"/>
                <w:szCs w:val="28"/>
                <w:lang w:val="de-DE" w:eastAsia="vi-VN"/>
              </w:rPr>
              <w:t>Rà soát, hoàn thiện các quy định về thuật ngữ, nguyên tắc áp dụng, nguyên tắc hoạt động hàng không dân dụng, chính sách phát triển về hàng không dân dụng nhằm đạt mục tiêu đơn giản, minh bạch, rõ ràng, dễ tiếp cận, dễ áp dụng hơn, tạo thuận lợi cho sự phát triển của hàng không dân dụng Việt Nam, góp phần phát triển kinh tế - xã hội, nâng cao hiệu lực quản lý nhà nước</w:t>
            </w:r>
            <w:r w:rsidRPr="00313C28">
              <w:rPr>
                <w:rFonts w:eastAsia="Courier New"/>
                <w:sz w:val="28"/>
                <w:szCs w:val="28"/>
                <w:lang w:val="de-DE" w:eastAsia="vi-VN"/>
              </w:rPr>
              <w:t>.</w:t>
            </w:r>
          </w:p>
          <w:p w:rsidR="008311FC" w:rsidRPr="00313C28" w:rsidRDefault="008311FC" w:rsidP="00092BC8">
            <w:pPr>
              <w:pStyle w:val="NormalWeb"/>
              <w:keepNext/>
              <w:widowControl w:val="0"/>
              <w:suppressLineNumbers/>
              <w:spacing w:before="120" w:beforeAutospacing="0" w:after="0" w:afterAutospacing="0"/>
              <w:contextualSpacing/>
              <w:jc w:val="both"/>
              <w:rPr>
                <w:rFonts w:eastAsia="Courier New"/>
                <w:sz w:val="28"/>
                <w:szCs w:val="28"/>
                <w:lang w:val="de-DE" w:eastAsia="vi-VN"/>
              </w:rPr>
            </w:pPr>
            <w:r w:rsidRPr="00313C28">
              <w:rPr>
                <w:rFonts w:eastAsia="Courier New"/>
                <w:sz w:val="28"/>
                <w:szCs w:val="28"/>
                <w:lang w:val="de-DE" w:eastAsia="vi-VN"/>
              </w:rPr>
              <w:t xml:space="preserve">- </w:t>
            </w:r>
            <w:r w:rsidR="00145BAD" w:rsidRPr="00313C28">
              <w:rPr>
                <w:rFonts w:eastAsia="Courier New"/>
                <w:sz w:val="28"/>
                <w:szCs w:val="28"/>
                <w:lang w:val="de-DE" w:eastAsia="vi-VN"/>
              </w:rPr>
              <w:t xml:space="preserve">Rà soát các quy định về các hành vi nghiêm cấm trong hàng không dân dụng phù hợp với thực tiễn </w:t>
            </w:r>
            <w:r w:rsidR="00145BAD" w:rsidRPr="00313C28">
              <w:rPr>
                <w:rFonts w:eastAsia="Courier New"/>
                <w:sz w:val="28"/>
                <w:szCs w:val="28"/>
                <w:lang w:val="de-DE" w:eastAsia="vi-VN"/>
              </w:rPr>
              <w:lastRenderedPageBreak/>
              <w:t>và đồng bộ với các quy định của các Luật khác</w:t>
            </w:r>
            <w:r w:rsidRPr="00313C28">
              <w:rPr>
                <w:rFonts w:eastAsia="Courier New"/>
                <w:sz w:val="28"/>
                <w:szCs w:val="28"/>
                <w:lang w:val="de-DE" w:eastAsia="vi-VN"/>
              </w:rPr>
              <w:t>.</w:t>
            </w:r>
          </w:p>
          <w:p w:rsidR="008311FC" w:rsidRPr="00313C28" w:rsidRDefault="00701DC8" w:rsidP="00092BC8">
            <w:pPr>
              <w:pStyle w:val="NormalWeb"/>
              <w:keepNext/>
              <w:widowControl w:val="0"/>
              <w:suppressLineNumbers/>
              <w:spacing w:before="120" w:beforeAutospacing="0" w:after="0" w:afterAutospacing="0"/>
              <w:contextualSpacing/>
              <w:jc w:val="both"/>
              <w:rPr>
                <w:rFonts w:eastAsia="Courier New"/>
                <w:b/>
                <w:bCs/>
                <w:sz w:val="28"/>
                <w:szCs w:val="28"/>
                <w:lang w:val="de-DE" w:eastAsia="vi-VN"/>
              </w:rPr>
            </w:pPr>
            <w:r w:rsidRPr="00313C28">
              <w:rPr>
                <w:rFonts w:eastAsia="Courier New"/>
                <w:b/>
                <w:bCs/>
                <w:sz w:val="28"/>
                <w:szCs w:val="28"/>
                <w:lang w:val="de-DE" w:eastAsia="vi-VN"/>
              </w:rPr>
              <w:t>3</w:t>
            </w:r>
            <w:r w:rsidR="008311FC" w:rsidRPr="00313C28">
              <w:rPr>
                <w:rFonts w:eastAsia="Courier New"/>
                <w:b/>
                <w:bCs/>
                <w:sz w:val="28"/>
                <w:szCs w:val="28"/>
                <w:lang w:val="de-DE" w:eastAsia="vi-VN"/>
              </w:rPr>
              <w:t>. Phát triển khoa học công nghệ, chuyển đổi số; bảo vệ môi trường và chuyển đổi năng lượng xanh</w:t>
            </w:r>
          </w:p>
          <w:p w:rsidR="00AA08CE" w:rsidRPr="00313C28" w:rsidRDefault="00AA08CE" w:rsidP="00092BC8">
            <w:pPr>
              <w:pStyle w:val="NormalWeb"/>
              <w:keepNext/>
              <w:widowControl w:val="0"/>
              <w:suppressLineNumbers/>
              <w:spacing w:before="120" w:beforeAutospacing="0" w:after="0" w:afterAutospacing="0"/>
              <w:jc w:val="both"/>
              <w:rPr>
                <w:rFonts w:eastAsia="Courier New"/>
                <w:sz w:val="28"/>
                <w:szCs w:val="28"/>
                <w:lang w:val="de-DE" w:eastAsia="vi-VN"/>
              </w:rPr>
            </w:pPr>
            <w:bookmarkStart w:id="3" w:name="_Hlk192510034"/>
            <w:r w:rsidRPr="00313C28">
              <w:rPr>
                <w:rFonts w:eastAsia="Courier New"/>
                <w:sz w:val="28"/>
                <w:szCs w:val="28"/>
                <w:lang w:val="de-DE" w:eastAsia="vi-VN"/>
              </w:rPr>
              <w:t xml:space="preserve">- </w:t>
            </w:r>
            <w:r w:rsidR="00145BAD" w:rsidRPr="00313C28">
              <w:rPr>
                <w:rFonts w:eastAsia="Courier New"/>
                <w:sz w:val="28"/>
                <w:szCs w:val="28"/>
                <w:lang w:val="de-DE" w:eastAsia="vi-VN"/>
              </w:rPr>
              <w:t>Quy định về ứng dụng khoa học và công nghệ tiên tiến, công nghệ cao, công nghệ xanh trong hoạt động hàng không dân dụng của Việt Nam.</w:t>
            </w:r>
          </w:p>
          <w:p w:rsidR="00AA08CE" w:rsidRPr="00313C28" w:rsidRDefault="00AA08CE" w:rsidP="00092BC8">
            <w:pPr>
              <w:pStyle w:val="NormalWeb"/>
              <w:keepNext/>
              <w:widowControl w:val="0"/>
              <w:suppressLineNumbers/>
              <w:spacing w:before="120" w:beforeAutospacing="0" w:after="0" w:afterAutospacing="0"/>
              <w:jc w:val="both"/>
              <w:rPr>
                <w:rFonts w:eastAsia="Courier New"/>
                <w:sz w:val="28"/>
                <w:szCs w:val="28"/>
                <w:lang w:val="de-DE" w:eastAsia="vi-VN"/>
              </w:rPr>
            </w:pPr>
            <w:r w:rsidRPr="00313C28">
              <w:rPr>
                <w:rFonts w:eastAsia="Courier New"/>
                <w:sz w:val="28"/>
                <w:szCs w:val="28"/>
                <w:lang w:val="de-DE" w:eastAsia="vi-VN"/>
              </w:rPr>
              <w:t xml:space="preserve">- </w:t>
            </w:r>
            <w:r w:rsidR="00145BAD" w:rsidRPr="00313C28">
              <w:rPr>
                <w:rFonts w:eastAsia="Courier New"/>
                <w:sz w:val="28"/>
                <w:szCs w:val="28"/>
                <w:lang w:val="de-DE" w:eastAsia="vi-VN"/>
              </w:rPr>
              <w:t>Quy định về phát triển, hỗ trợ công nghiệp hàng không Việt Nam; khuyến khích đầu tư, phát triển công nghiệp hàng không Việt Nam.</w:t>
            </w:r>
          </w:p>
          <w:p w:rsidR="008311FC" w:rsidRPr="00313C28" w:rsidRDefault="00AA08CE" w:rsidP="00092BC8">
            <w:pPr>
              <w:pStyle w:val="NormalWeb"/>
              <w:keepNext/>
              <w:widowControl w:val="0"/>
              <w:suppressLineNumbers/>
              <w:spacing w:before="120" w:beforeAutospacing="0" w:after="0" w:afterAutospacing="0"/>
              <w:jc w:val="both"/>
              <w:rPr>
                <w:rFonts w:eastAsia="Courier New"/>
                <w:sz w:val="28"/>
                <w:szCs w:val="28"/>
                <w:lang w:val="de-DE" w:eastAsia="vi-VN"/>
              </w:rPr>
            </w:pPr>
            <w:r w:rsidRPr="00313C28">
              <w:rPr>
                <w:rFonts w:eastAsia="Courier New"/>
                <w:sz w:val="28"/>
                <w:szCs w:val="28"/>
                <w:lang w:val="de-DE" w:eastAsia="vi-VN"/>
              </w:rPr>
              <w:t xml:space="preserve">- </w:t>
            </w:r>
            <w:r w:rsidR="00145BAD" w:rsidRPr="00313C28">
              <w:rPr>
                <w:rFonts w:eastAsia="Courier New"/>
                <w:sz w:val="28"/>
                <w:szCs w:val="28"/>
                <w:lang w:val="de-DE" w:eastAsia="vi-VN"/>
              </w:rPr>
              <w:t>Sửa đổi, bổ sung thẩm quyền của Nhà chức trách hàng không Việt Nam để có thể ban hành hoặc công nhận áp dụng quy trình, tiêu chuẩn, quy định, hướng dẫn của ICAO; quy trình, tiêu chuẩn, quy định, hướng dẫn tiên tiến, hiện đại của các Nhà chức trách hàng không và các tổ chức quốc tế về HKDD có uy tín và đã được ứng dụng rộng rãi trên thế giới</w:t>
            </w:r>
            <w:r w:rsidRPr="00313C28">
              <w:rPr>
                <w:rFonts w:eastAsia="Courier New"/>
                <w:sz w:val="28"/>
                <w:szCs w:val="28"/>
                <w:lang w:val="de-DE" w:eastAsia="vi-VN"/>
              </w:rPr>
              <w:t>.</w:t>
            </w:r>
            <w:bookmarkEnd w:id="3"/>
          </w:p>
        </w:tc>
      </w:tr>
      <w:tr w:rsidR="00313C28" w:rsidRPr="00313C28" w:rsidTr="00423C06">
        <w:trPr>
          <w:trHeight w:val="274"/>
        </w:trPr>
        <w:tc>
          <w:tcPr>
            <w:tcW w:w="670" w:type="dxa"/>
            <w:shd w:val="clear" w:color="auto" w:fill="auto"/>
          </w:tcPr>
          <w:p w:rsidR="008311FC" w:rsidRPr="00313C28" w:rsidRDefault="008311FC" w:rsidP="00092BC8">
            <w:pPr>
              <w:spacing w:before="120"/>
              <w:jc w:val="both"/>
              <w:rPr>
                <w:rFonts w:ascii="Times New Roman" w:eastAsia="Times New Roman" w:hAnsi="Times New Roman" w:cs="Times New Roman"/>
                <w:color w:val="auto"/>
                <w:sz w:val="28"/>
                <w:szCs w:val="28"/>
                <w:lang w:val="en-US"/>
              </w:rPr>
            </w:pPr>
            <w:r w:rsidRPr="00313C28">
              <w:rPr>
                <w:rFonts w:ascii="Times New Roman" w:eastAsia="Times New Roman" w:hAnsi="Times New Roman" w:cs="Times New Roman"/>
                <w:color w:val="auto"/>
                <w:sz w:val="28"/>
                <w:szCs w:val="28"/>
                <w:lang w:val="en-US"/>
              </w:rPr>
              <w:lastRenderedPageBreak/>
              <w:t>2</w:t>
            </w:r>
          </w:p>
        </w:tc>
        <w:tc>
          <w:tcPr>
            <w:tcW w:w="2494" w:type="dxa"/>
            <w:shd w:val="clear" w:color="auto" w:fill="auto"/>
          </w:tcPr>
          <w:p w:rsidR="008311FC" w:rsidRPr="00313C28" w:rsidRDefault="008311FC" w:rsidP="00092BC8">
            <w:pPr>
              <w:spacing w:before="120"/>
              <w:jc w:val="both"/>
              <w:rPr>
                <w:rFonts w:ascii="Times New Roman" w:eastAsia="Times New Roman" w:hAnsi="Times New Roman" w:cs="Times New Roman"/>
                <w:color w:val="auto"/>
                <w:sz w:val="28"/>
                <w:szCs w:val="28"/>
                <w:lang w:val="en-US"/>
              </w:rPr>
            </w:pPr>
            <w:r w:rsidRPr="00313C28">
              <w:rPr>
                <w:rFonts w:ascii="Times New Roman" w:eastAsia="Times New Roman" w:hAnsi="Times New Roman" w:cs="Times New Roman"/>
                <w:color w:val="auto"/>
                <w:sz w:val="28"/>
                <w:szCs w:val="28"/>
                <w:lang w:val="en-US"/>
              </w:rPr>
              <w:t>Chính sách 2:</w:t>
            </w:r>
            <w:r w:rsidRPr="00313C28">
              <w:rPr>
                <w:rFonts w:ascii="Times New Roman" w:hAnsi="Times New Roman" w:cs="Times New Roman"/>
                <w:b/>
                <w:color w:val="auto"/>
                <w:sz w:val="28"/>
                <w:szCs w:val="28"/>
                <w:lang w:val="pl-PL"/>
              </w:rPr>
              <w:t xml:space="preserve"> An toàn </w:t>
            </w:r>
            <w:r w:rsidR="001D21EC" w:rsidRPr="00313C28">
              <w:rPr>
                <w:rFonts w:ascii="Times New Roman" w:hAnsi="Times New Roman" w:cs="Times New Roman"/>
                <w:b/>
                <w:color w:val="auto"/>
                <w:sz w:val="28"/>
                <w:szCs w:val="28"/>
                <w:lang w:val="pl-PL"/>
              </w:rPr>
              <w:t>hàng không</w:t>
            </w:r>
          </w:p>
        </w:tc>
        <w:tc>
          <w:tcPr>
            <w:tcW w:w="4393" w:type="dxa"/>
            <w:shd w:val="clear" w:color="auto" w:fill="auto"/>
          </w:tcPr>
          <w:p w:rsidR="009E0C06" w:rsidRPr="00313C28" w:rsidRDefault="009E0C06" w:rsidP="00092BC8">
            <w:pPr>
              <w:keepNext/>
              <w:spacing w:before="120"/>
              <w:jc w:val="both"/>
              <w:rPr>
                <w:rFonts w:ascii="Times New Roman" w:hAnsi="Times New Roman" w:cs="Times New Roman"/>
                <w:color w:val="auto"/>
                <w:sz w:val="28"/>
                <w:szCs w:val="28"/>
                <w:shd w:val="clear" w:color="auto" w:fill="FFFFFF"/>
                <w:lang w:val="pl-PL"/>
              </w:rPr>
            </w:pPr>
            <w:r w:rsidRPr="00313C28">
              <w:rPr>
                <w:rFonts w:ascii="Times New Roman" w:hAnsi="Times New Roman" w:cs="Times New Roman"/>
                <w:color w:val="auto"/>
                <w:sz w:val="28"/>
                <w:szCs w:val="28"/>
                <w:shd w:val="clear" w:color="auto" w:fill="FFFFFF"/>
                <w:lang w:val="pl-PL"/>
              </w:rPr>
              <w:t xml:space="preserve">- Bổ sung các quy định cụ thể về quản lý an toàn hệ thống tại Luật HKDDVN để đáp ứng các yêu cầu của ICAO với 08 yếu tố trọng yếu về hệ thống giám sát an toàn </w:t>
            </w:r>
            <w:r w:rsidR="00B25869" w:rsidRPr="00313C28">
              <w:rPr>
                <w:rFonts w:ascii="Times New Roman" w:hAnsi="Times New Roman" w:cs="Times New Roman"/>
                <w:color w:val="auto"/>
                <w:sz w:val="28"/>
                <w:szCs w:val="28"/>
                <w:shd w:val="clear" w:color="auto" w:fill="FFFFFF"/>
                <w:lang w:val="pl-PL"/>
              </w:rPr>
              <w:t>HK</w:t>
            </w:r>
            <w:r w:rsidRPr="00313C28">
              <w:rPr>
                <w:rFonts w:ascii="Times New Roman" w:hAnsi="Times New Roman" w:cs="Times New Roman"/>
                <w:color w:val="auto"/>
                <w:sz w:val="28"/>
                <w:szCs w:val="28"/>
                <w:shd w:val="clear" w:color="auto" w:fill="FFFFFF"/>
                <w:lang w:val="pl-PL"/>
              </w:rPr>
              <w:t xml:space="preserve"> quốc gia.</w:t>
            </w:r>
          </w:p>
          <w:p w:rsidR="009E0C06" w:rsidRPr="00313C28" w:rsidRDefault="009E0C06" w:rsidP="00092BC8">
            <w:pPr>
              <w:keepNext/>
              <w:spacing w:before="120"/>
              <w:jc w:val="both"/>
              <w:rPr>
                <w:rFonts w:ascii="Times New Roman" w:hAnsi="Times New Roman" w:cs="Times New Roman"/>
                <w:color w:val="auto"/>
                <w:sz w:val="28"/>
                <w:szCs w:val="28"/>
                <w:shd w:val="clear" w:color="auto" w:fill="FFFFFF"/>
                <w:lang w:val="pl-PL"/>
              </w:rPr>
            </w:pPr>
            <w:r w:rsidRPr="00313C28">
              <w:rPr>
                <w:rFonts w:ascii="Times New Roman" w:hAnsi="Times New Roman" w:cs="Times New Roman"/>
                <w:color w:val="auto"/>
                <w:sz w:val="28"/>
                <w:szCs w:val="28"/>
                <w:shd w:val="clear" w:color="auto" w:fill="FFFFFF"/>
                <w:lang w:val="pl-PL"/>
              </w:rPr>
              <w:t>- Sửa đổi, bổ sung các quy định về an toàn khai thác tàu bay để phù hợp quy định, tiêu chuẩn quốc tế.</w:t>
            </w:r>
          </w:p>
          <w:p w:rsidR="009E0C06" w:rsidRPr="00313C28" w:rsidRDefault="009E0C06" w:rsidP="00092BC8">
            <w:pPr>
              <w:pStyle w:val="BodyText1"/>
              <w:keepNext/>
              <w:tabs>
                <w:tab w:val="left" w:pos="0"/>
              </w:tabs>
              <w:spacing w:before="120" w:after="0" w:line="240" w:lineRule="auto"/>
              <w:jc w:val="both"/>
              <w:rPr>
                <w:rFonts w:ascii="Times New Roman" w:hAnsi="Times New Roman" w:cs="Times New Roman"/>
                <w:sz w:val="28"/>
                <w:szCs w:val="28"/>
                <w:lang w:val="de-DE"/>
              </w:rPr>
            </w:pPr>
            <w:r w:rsidRPr="00313C28">
              <w:rPr>
                <w:rFonts w:ascii="Times New Roman" w:hAnsi="Times New Roman" w:cs="Times New Roman"/>
                <w:iCs/>
                <w:sz w:val="28"/>
                <w:szCs w:val="28"/>
                <w:lang w:val="de-DE"/>
              </w:rPr>
              <w:lastRenderedPageBreak/>
              <w:t>- Nghiên cứu</w:t>
            </w:r>
            <w:r w:rsidRPr="00313C28">
              <w:rPr>
                <w:rFonts w:ascii="Times New Roman" w:hAnsi="Times New Roman" w:cs="Times New Roman"/>
                <w:sz w:val="28"/>
                <w:szCs w:val="28"/>
                <w:lang w:val="de-DE"/>
              </w:rPr>
              <w:t xml:space="preserve"> để quản lý phương tiện hoạt động thường xuyên tại khu vực hạn chế cảng </w:t>
            </w:r>
            <w:r w:rsidR="00B25869" w:rsidRPr="00313C28">
              <w:rPr>
                <w:rFonts w:ascii="Times New Roman" w:hAnsi="Times New Roman" w:cs="Times New Roman"/>
                <w:sz w:val="28"/>
                <w:szCs w:val="28"/>
                <w:lang w:val="de-DE"/>
              </w:rPr>
              <w:t>HK</w:t>
            </w:r>
            <w:r w:rsidRPr="00313C28">
              <w:rPr>
                <w:rFonts w:ascii="Times New Roman" w:hAnsi="Times New Roman" w:cs="Times New Roman"/>
                <w:sz w:val="28"/>
                <w:szCs w:val="28"/>
                <w:lang w:val="de-DE"/>
              </w:rPr>
              <w:t xml:space="preserve">, sân bay đảm bảo an toàn hoạt động </w:t>
            </w:r>
            <w:r w:rsidR="00B25869" w:rsidRPr="00313C28">
              <w:rPr>
                <w:rFonts w:ascii="Times New Roman" w:hAnsi="Times New Roman" w:cs="Times New Roman"/>
                <w:sz w:val="28"/>
                <w:szCs w:val="28"/>
                <w:lang w:val="de-DE"/>
              </w:rPr>
              <w:t>HK</w:t>
            </w:r>
            <w:r w:rsidRPr="00313C28">
              <w:rPr>
                <w:rFonts w:ascii="Times New Roman" w:hAnsi="Times New Roman" w:cs="Times New Roman"/>
                <w:sz w:val="28"/>
                <w:szCs w:val="28"/>
                <w:lang w:val="de-DE"/>
              </w:rPr>
              <w:t xml:space="preserve"> dân dung.</w:t>
            </w:r>
          </w:p>
          <w:p w:rsidR="009E0C06" w:rsidRPr="00313C28" w:rsidRDefault="009E0C06" w:rsidP="00092BC8">
            <w:pPr>
              <w:keepNext/>
              <w:spacing w:before="120"/>
              <w:jc w:val="both"/>
              <w:rPr>
                <w:rFonts w:ascii="Times New Roman" w:eastAsia="Times New Roman" w:hAnsi="Times New Roman" w:cs="Times New Roman"/>
                <w:color w:val="auto"/>
                <w:sz w:val="28"/>
                <w:szCs w:val="28"/>
              </w:rPr>
            </w:pPr>
            <w:r w:rsidRPr="00313C28">
              <w:rPr>
                <w:rFonts w:ascii="Times New Roman" w:eastAsia="Times New Roman" w:hAnsi="Times New Roman" w:cs="Times New Roman"/>
                <w:color w:val="auto"/>
                <w:sz w:val="28"/>
                <w:szCs w:val="28"/>
              </w:rPr>
              <w:t>- Sửa đổi</w:t>
            </w:r>
            <w:r w:rsidRPr="00313C28">
              <w:rPr>
                <w:rFonts w:ascii="Times New Roman" w:eastAsia="Times New Roman" w:hAnsi="Times New Roman" w:cs="Times New Roman"/>
                <w:color w:val="auto"/>
                <w:sz w:val="28"/>
                <w:szCs w:val="28"/>
                <w:lang w:val="de-DE"/>
              </w:rPr>
              <w:t>, hoàn thiện</w:t>
            </w:r>
            <w:r w:rsidRPr="00313C28">
              <w:rPr>
                <w:rFonts w:ascii="Times New Roman" w:eastAsia="Times New Roman" w:hAnsi="Times New Roman" w:cs="Times New Roman"/>
                <w:color w:val="auto"/>
                <w:sz w:val="28"/>
                <w:szCs w:val="28"/>
              </w:rPr>
              <w:t xml:space="preserve"> quy định về việc tổ chức, sử dụng vùng trời; quản lý bề mặt giới hạn chướng ngại vật </w:t>
            </w:r>
            <w:r w:rsidR="00B25869" w:rsidRPr="00313C28">
              <w:rPr>
                <w:rFonts w:ascii="Times New Roman" w:eastAsia="Times New Roman" w:hAnsi="Times New Roman" w:cs="Times New Roman"/>
                <w:color w:val="auto"/>
                <w:sz w:val="28"/>
                <w:szCs w:val="28"/>
              </w:rPr>
              <w:t>HK</w:t>
            </w:r>
            <w:r w:rsidRPr="00313C28">
              <w:rPr>
                <w:rFonts w:ascii="Times New Roman" w:eastAsia="Times New Roman" w:hAnsi="Times New Roman" w:cs="Times New Roman"/>
                <w:color w:val="auto"/>
                <w:sz w:val="28"/>
                <w:szCs w:val="28"/>
              </w:rPr>
              <w:t xml:space="preserve">, độ cao công trình liên quan đến bề mặt giới hạn chướng ngại vật </w:t>
            </w:r>
            <w:r w:rsidR="00B25869" w:rsidRPr="00313C28">
              <w:rPr>
                <w:rFonts w:ascii="Times New Roman" w:eastAsia="Times New Roman" w:hAnsi="Times New Roman" w:cs="Times New Roman"/>
                <w:color w:val="auto"/>
                <w:sz w:val="28"/>
                <w:szCs w:val="28"/>
              </w:rPr>
              <w:t>HK</w:t>
            </w:r>
            <w:r w:rsidRPr="00313C28">
              <w:rPr>
                <w:rFonts w:ascii="Times New Roman" w:eastAsia="Times New Roman" w:hAnsi="Times New Roman" w:cs="Times New Roman"/>
                <w:color w:val="auto"/>
                <w:sz w:val="28"/>
                <w:szCs w:val="28"/>
                <w:lang w:val="de-DE"/>
              </w:rPr>
              <w:t xml:space="preserve">; </w:t>
            </w:r>
            <w:r w:rsidRPr="00313C28">
              <w:rPr>
                <w:rFonts w:ascii="Times New Roman" w:eastAsia="Times New Roman" w:hAnsi="Times New Roman" w:cs="Times New Roman"/>
                <w:color w:val="auto"/>
                <w:sz w:val="28"/>
                <w:szCs w:val="28"/>
              </w:rPr>
              <w:t>quy định về điều hành bay các chuyến bay công vụ</w:t>
            </w:r>
            <w:r w:rsidRPr="00313C28">
              <w:rPr>
                <w:rFonts w:ascii="Times New Roman" w:eastAsia="Times New Roman" w:hAnsi="Times New Roman" w:cs="Times New Roman"/>
                <w:color w:val="auto"/>
                <w:sz w:val="28"/>
                <w:szCs w:val="28"/>
                <w:lang w:val="de-DE"/>
              </w:rPr>
              <w:t>; “</w:t>
            </w:r>
            <w:r w:rsidRPr="00313C28">
              <w:rPr>
                <w:rFonts w:ascii="Times New Roman" w:eastAsia="Times New Roman" w:hAnsi="Times New Roman" w:cs="Times New Roman"/>
                <w:color w:val="auto"/>
                <w:sz w:val="28"/>
                <w:szCs w:val="28"/>
              </w:rPr>
              <w:t>quản lý luồng không lưu</w:t>
            </w:r>
            <w:r w:rsidRPr="00313C28">
              <w:rPr>
                <w:rFonts w:ascii="Times New Roman" w:eastAsia="Times New Roman" w:hAnsi="Times New Roman" w:cs="Times New Roman"/>
                <w:color w:val="auto"/>
                <w:sz w:val="28"/>
                <w:szCs w:val="28"/>
                <w:lang w:val="de-DE"/>
              </w:rPr>
              <w:t>”</w:t>
            </w:r>
            <w:r w:rsidRPr="00313C28">
              <w:rPr>
                <w:rFonts w:ascii="Times New Roman" w:eastAsia="Times New Roman" w:hAnsi="Times New Roman" w:cs="Times New Roman"/>
                <w:color w:val="auto"/>
                <w:sz w:val="28"/>
                <w:szCs w:val="28"/>
              </w:rPr>
              <w:t>.</w:t>
            </w:r>
          </w:p>
          <w:p w:rsidR="009E0C06" w:rsidRPr="00313C28" w:rsidRDefault="009E0C06" w:rsidP="00092BC8">
            <w:pPr>
              <w:keepNext/>
              <w:tabs>
                <w:tab w:val="left" w:pos="737"/>
              </w:tabs>
              <w:spacing w:before="120"/>
              <w:jc w:val="both"/>
              <w:rPr>
                <w:rFonts w:ascii="Times New Roman" w:hAnsi="Times New Roman" w:cs="Times New Roman"/>
                <w:b/>
                <w:iCs/>
                <w:color w:val="auto"/>
                <w:sz w:val="28"/>
                <w:szCs w:val="28"/>
                <w:lang w:val="de-DE"/>
              </w:rPr>
            </w:pPr>
            <w:r w:rsidRPr="00313C28">
              <w:rPr>
                <w:rFonts w:ascii="Times New Roman" w:hAnsi="Times New Roman" w:cs="Times New Roman"/>
                <w:b/>
                <w:bCs/>
                <w:i/>
                <w:color w:val="auto"/>
                <w:sz w:val="28"/>
                <w:szCs w:val="28"/>
                <w:lang w:val="de-DE"/>
              </w:rPr>
              <w:t>-</w:t>
            </w:r>
            <w:r w:rsidRPr="00313C28">
              <w:rPr>
                <w:rFonts w:ascii="Times New Roman" w:hAnsi="Times New Roman" w:cs="Times New Roman"/>
                <w:color w:val="auto"/>
                <w:sz w:val="28"/>
                <w:szCs w:val="28"/>
                <w:lang w:val="pl-PL"/>
              </w:rPr>
              <w:t xml:space="preserve">Bỏ “quy hoạch vùng thông báo bay” để phù </w:t>
            </w:r>
            <w:r w:rsidRPr="00313C28">
              <w:rPr>
                <w:rFonts w:ascii="Times New Roman" w:hAnsi="Times New Roman" w:cs="Times New Roman"/>
                <w:iCs/>
                <w:color w:val="auto"/>
                <w:sz w:val="28"/>
                <w:szCs w:val="28"/>
                <w:lang w:val="de-DE"/>
              </w:rPr>
              <w:t>hợp với thực tiễn quản lý.</w:t>
            </w:r>
          </w:p>
          <w:p w:rsidR="009E0C06" w:rsidRPr="00313C28" w:rsidRDefault="009E0C06" w:rsidP="00092BC8">
            <w:pPr>
              <w:keepNext/>
              <w:spacing w:before="120"/>
              <w:jc w:val="both"/>
              <w:rPr>
                <w:rFonts w:ascii="Times New Roman" w:hAnsi="Times New Roman" w:cs="Times New Roman"/>
                <w:color w:val="auto"/>
                <w:sz w:val="28"/>
                <w:szCs w:val="28"/>
                <w:lang w:val="de-DE"/>
              </w:rPr>
            </w:pPr>
            <w:r w:rsidRPr="00313C28">
              <w:rPr>
                <w:rFonts w:ascii="Times New Roman" w:hAnsi="Times New Roman" w:cs="Times New Roman"/>
                <w:bCs/>
                <w:color w:val="auto"/>
                <w:sz w:val="28"/>
                <w:szCs w:val="28"/>
                <w:lang w:val="de-DE"/>
              </w:rPr>
              <w:t xml:space="preserve">- Hoàn thiện các quy định về quản lý nhân viên </w:t>
            </w:r>
            <w:r w:rsidR="00B25869" w:rsidRPr="00313C28">
              <w:rPr>
                <w:rFonts w:ascii="Times New Roman" w:hAnsi="Times New Roman" w:cs="Times New Roman"/>
                <w:bCs/>
                <w:color w:val="auto"/>
                <w:sz w:val="28"/>
                <w:szCs w:val="28"/>
                <w:lang w:val="de-DE"/>
              </w:rPr>
              <w:t>HK</w:t>
            </w:r>
            <w:r w:rsidRPr="00313C28">
              <w:rPr>
                <w:rFonts w:ascii="Times New Roman" w:hAnsi="Times New Roman" w:cs="Times New Roman"/>
                <w:bCs/>
                <w:color w:val="auto"/>
                <w:sz w:val="28"/>
                <w:szCs w:val="28"/>
                <w:lang w:val="de-DE"/>
              </w:rPr>
              <w:t xml:space="preserve"> đồng bộ với quy định khác và </w:t>
            </w:r>
            <w:r w:rsidRPr="00313C28">
              <w:rPr>
                <w:rFonts w:ascii="Times New Roman" w:hAnsi="Times New Roman" w:cs="Times New Roman"/>
                <w:color w:val="auto"/>
                <w:sz w:val="28"/>
                <w:szCs w:val="28"/>
                <w:lang w:val="de-DE"/>
              </w:rPr>
              <w:t xml:space="preserve">và phù hợp với thực tiễn. </w:t>
            </w:r>
          </w:p>
          <w:p w:rsidR="009E0C06" w:rsidRPr="00313C28" w:rsidRDefault="009E0C06" w:rsidP="00092BC8">
            <w:pPr>
              <w:keepNext/>
              <w:spacing w:before="120"/>
              <w:jc w:val="both"/>
              <w:rPr>
                <w:rFonts w:ascii="Times New Roman" w:hAnsi="Times New Roman" w:cs="Times New Roman"/>
                <w:color w:val="auto"/>
                <w:sz w:val="28"/>
                <w:szCs w:val="28"/>
                <w:lang w:val="de-DE"/>
              </w:rPr>
            </w:pPr>
            <w:r w:rsidRPr="00313C28">
              <w:rPr>
                <w:rFonts w:ascii="Times New Roman" w:hAnsi="Times New Roman" w:cs="Times New Roman"/>
                <w:color w:val="auto"/>
                <w:sz w:val="28"/>
                <w:szCs w:val="28"/>
                <w:lang w:val="de-DE"/>
              </w:rPr>
              <w:t>- Quy định về cơ quan điều tra sự cố, tai nạn tàu bay; các nguyên tắc, quy trình cần thiết về điều tra tai nạn, sự cố tàu bay.</w:t>
            </w:r>
          </w:p>
          <w:p w:rsidR="008311FC" w:rsidRPr="00313C28" w:rsidRDefault="008311FC" w:rsidP="00092BC8">
            <w:pPr>
              <w:keepNext/>
              <w:spacing w:before="120"/>
              <w:jc w:val="both"/>
              <w:rPr>
                <w:rFonts w:ascii="Times New Roman" w:eastAsia="Times New Roman" w:hAnsi="Times New Roman" w:cs="Times New Roman"/>
                <w:color w:val="auto"/>
                <w:sz w:val="28"/>
                <w:szCs w:val="28"/>
                <w:lang w:val="de-DE"/>
              </w:rPr>
            </w:pPr>
          </w:p>
        </w:tc>
        <w:tc>
          <w:tcPr>
            <w:tcW w:w="5871" w:type="dxa"/>
            <w:shd w:val="clear" w:color="auto" w:fill="auto"/>
          </w:tcPr>
          <w:p w:rsidR="008311FC" w:rsidRPr="00313C28" w:rsidRDefault="008311FC" w:rsidP="00092BC8">
            <w:pPr>
              <w:keepNext/>
              <w:suppressLineNumbers/>
              <w:spacing w:before="120"/>
              <w:jc w:val="both"/>
              <w:rPr>
                <w:rFonts w:ascii="Times New Roman" w:hAnsi="Times New Roman" w:cs="Times New Roman"/>
                <w:b/>
                <w:color w:val="auto"/>
                <w:sz w:val="28"/>
                <w:szCs w:val="28"/>
                <w:lang w:val="pl-PL"/>
              </w:rPr>
            </w:pPr>
            <w:bookmarkStart w:id="4" w:name="_Hlk192507582"/>
            <w:r w:rsidRPr="00313C28">
              <w:rPr>
                <w:rFonts w:ascii="Times New Roman" w:hAnsi="Times New Roman" w:cs="Times New Roman"/>
                <w:b/>
                <w:color w:val="auto"/>
                <w:sz w:val="28"/>
                <w:szCs w:val="28"/>
                <w:lang w:val="pl-PL"/>
              </w:rPr>
              <w:lastRenderedPageBreak/>
              <w:t xml:space="preserve">1. Quản lý an toàn </w:t>
            </w:r>
            <w:r w:rsidR="00B25869" w:rsidRPr="00313C28">
              <w:rPr>
                <w:rFonts w:ascii="Times New Roman" w:hAnsi="Times New Roman" w:cs="Times New Roman"/>
                <w:b/>
                <w:color w:val="auto"/>
                <w:sz w:val="28"/>
                <w:szCs w:val="28"/>
                <w:lang w:val="pl-PL"/>
              </w:rPr>
              <w:t>HK</w:t>
            </w:r>
          </w:p>
          <w:p w:rsidR="008311FC" w:rsidRPr="00313C28" w:rsidRDefault="00145BAD" w:rsidP="00092BC8">
            <w:pPr>
              <w:keepNext/>
              <w:suppressLineNumbers/>
              <w:spacing w:before="120"/>
              <w:jc w:val="both"/>
              <w:rPr>
                <w:rFonts w:ascii="Times New Roman" w:hAnsi="Times New Roman" w:cs="Times New Roman"/>
                <w:color w:val="auto"/>
                <w:sz w:val="28"/>
                <w:szCs w:val="28"/>
                <w:shd w:val="clear" w:color="auto" w:fill="FFFFFF"/>
                <w:lang w:val="pl-PL"/>
              </w:rPr>
            </w:pPr>
            <w:r w:rsidRPr="00313C28">
              <w:rPr>
                <w:rFonts w:ascii="Times New Roman" w:hAnsi="Times New Roman" w:cs="Times New Roman"/>
                <w:color w:val="auto"/>
                <w:sz w:val="28"/>
                <w:szCs w:val="28"/>
                <w:shd w:val="clear" w:color="auto" w:fill="FFFFFF"/>
                <w:lang w:val="pl-PL"/>
              </w:rPr>
              <w:t xml:space="preserve">- </w:t>
            </w:r>
            <w:r w:rsidR="008311FC" w:rsidRPr="00313C28">
              <w:rPr>
                <w:rFonts w:ascii="Times New Roman" w:hAnsi="Times New Roman" w:cs="Times New Roman"/>
                <w:color w:val="auto"/>
                <w:sz w:val="28"/>
                <w:szCs w:val="28"/>
                <w:shd w:val="clear" w:color="auto" w:fill="FFFFFF"/>
              </w:rPr>
              <w:t>B</w:t>
            </w:r>
            <w:r w:rsidR="008311FC" w:rsidRPr="00313C28">
              <w:rPr>
                <w:rFonts w:ascii="Times New Roman" w:hAnsi="Times New Roman" w:cs="Times New Roman"/>
                <w:color w:val="auto"/>
                <w:sz w:val="28"/>
                <w:szCs w:val="28"/>
                <w:shd w:val="clear" w:color="auto" w:fill="FFFFFF"/>
                <w:lang w:val="pl-PL"/>
              </w:rPr>
              <w:t xml:space="preserve">ổ sung các quy định cụ thể về quản lý an toàn hệ thống để đáp ứng các yêu cầu của ICAO với 08 yếu tố trọng yếu về hệ thống giám sát an toàn </w:t>
            </w:r>
            <w:r w:rsidR="00B25869" w:rsidRPr="00313C28">
              <w:rPr>
                <w:rFonts w:ascii="Times New Roman" w:hAnsi="Times New Roman" w:cs="Times New Roman"/>
                <w:color w:val="auto"/>
                <w:sz w:val="28"/>
                <w:szCs w:val="28"/>
                <w:shd w:val="clear" w:color="auto" w:fill="FFFFFF"/>
                <w:lang w:val="pl-PL"/>
              </w:rPr>
              <w:t>HK</w:t>
            </w:r>
            <w:r w:rsidR="008311FC" w:rsidRPr="00313C28">
              <w:rPr>
                <w:rFonts w:ascii="Times New Roman" w:hAnsi="Times New Roman" w:cs="Times New Roman"/>
                <w:color w:val="auto"/>
                <w:sz w:val="28"/>
                <w:szCs w:val="28"/>
                <w:shd w:val="clear" w:color="auto" w:fill="FFFFFF"/>
                <w:lang w:val="pl-PL"/>
              </w:rPr>
              <w:t xml:space="preserve"> quốc gia.</w:t>
            </w:r>
          </w:p>
          <w:p w:rsidR="00145BAD" w:rsidRPr="00313C28" w:rsidRDefault="00145BAD" w:rsidP="00092BC8">
            <w:pPr>
              <w:keepNext/>
              <w:suppressLineNumbers/>
              <w:spacing w:before="120"/>
              <w:jc w:val="both"/>
              <w:rPr>
                <w:rFonts w:ascii="Times New Roman" w:hAnsi="Times New Roman" w:cs="Times New Roman"/>
                <w:color w:val="auto"/>
                <w:sz w:val="28"/>
                <w:szCs w:val="28"/>
                <w:shd w:val="clear" w:color="auto" w:fill="FFFFFF"/>
                <w:lang w:val="pl-PL"/>
              </w:rPr>
            </w:pPr>
            <w:r w:rsidRPr="00313C28">
              <w:rPr>
                <w:rFonts w:ascii="Times New Roman" w:hAnsi="Times New Roman" w:cs="Times New Roman"/>
                <w:color w:val="auto"/>
                <w:sz w:val="28"/>
                <w:szCs w:val="28"/>
                <w:shd w:val="clear" w:color="auto" w:fill="FFFFFF"/>
                <w:lang w:val="pl-PL"/>
              </w:rPr>
              <w:t>- Bổ sung cơ chế kiểm soát và giảm thiểu tác hại của chim, động vật hoang dã, pháo hoa, các vật thể bay... gây uy hiếp an toàn hàng không.</w:t>
            </w:r>
          </w:p>
          <w:p w:rsidR="00E33992" w:rsidRPr="00313C28" w:rsidRDefault="008311FC" w:rsidP="00092BC8">
            <w:pPr>
              <w:keepNext/>
              <w:suppressLineNumbers/>
              <w:spacing w:before="120"/>
              <w:jc w:val="both"/>
              <w:rPr>
                <w:rFonts w:ascii="Times New Roman" w:hAnsi="Times New Roman" w:cs="Times New Roman"/>
                <w:b/>
                <w:iCs/>
                <w:color w:val="auto"/>
                <w:sz w:val="28"/>
                <w:szCs w:val="28"/>
                <w:lang w:val="pl-PL"/>
              </w:rPr>
            </w:pPr>
            <w:r w:rsidRPr="00313C28">
              <w:rPr>
                <w:rFonts w:ascii="Times New Roman" w:hAnsi="Times New Roman" w:cs="Times New Roman"/>
                <w:b/>
                <w:color w:val="auto"/>
                <w:sz w:val="28"/>
                <w:szCs w:val="28"/>
                <w:lang w:val="pl-PL"/>
              </w:rPr>
              <w:lastRenderedPageBreak/>
              <w:t>2. A</w:t>
            </w:r>
            <w:r w:rsidRPr="00313C28">
              <w:rPr>
                <w:rFonts w:ascii="Times New Roman" w:hAnsi="Times New Roman" w:cs="Times New Roman"/>
                <w:b/>
                <w:iCs/>
                <w:color w:val="auto"/>
                <w:sz w:val="28"/>
                <w:szCs w:val="28"/>
              </w:rPr>
              <w:t>n toàn khai thác tàu bay</w:t>
            </w:r>
          </w:p>
          <w:p w:rsidR="00AA08CE" w:rsidRPr="00313C28" w:rsidRDefault="00145BAD" w:rsidP="00092BC8">
            <w:pPr>
              <w:keepNext/>
              <w:suppressLineNumbers/>
              <w:spacing w:before="120"/>
              <w:jc w:val="both"/>
              <w:rPr>
                <w:rFonts w:ascii="Times New Roman" w:hAnsi="Times New Roman" w:cs="Times New Roman"/>
                <w:color w:val="auto"/>
                <w:sz w:val="28"/>
                <w:szCs w:val="28"/>
                <w:shd w:val="clear" w:color="auto" w:fill="FFFFFF"/>
                <w:lang w:val="pl-PL"/>
              </w:rPr>
            </w:pPr>
            <w:r w:rsidRPr="00313C28">
              <w:rPr>
                <w:rFonts w:ascii="Times New Roman" w:hAnsi="Times New Roman" w:cs="Times New Roman"/>
                <w:color w:val="auto"/>
                <w:sz w:val="28"/>
                <w:szCs w:val="28"/>
                <w:shd w:val="clear" w:color="auto" w:fill="FFFFFF"/>
                <w:lang w:val="pl-PL"/>
              </w:rPr>
              <w:t xml:space="preserve">- </w:t>
            </w:r>
            <w:r w:rsidR="00AA08CE" w:rsidRPr="00313C28">
              <w:rPr>
                <w:rFonts w:ascii="Times New Roman" w:hAnsi="Times New Roman" w:cs="Times New Roman"/>
                <w:color w:val="auto"/>
                <w:sz w:val="28"/>
                <w:szCs w:val="28"/>
                <w:shd w:val="clear" w:color="auto" w:fill="FFFFFF"/>
                <w:lang w:val="pl-PL"/>
              </w:rPr>
              <w:t>Sửa đổi, bổ sung các quy định về an toàn khai thác tàu bay phù hợp quy định và tiêu chuẩn quốc tế.</w:t>
            </w:r>
          </w:p>
          <w:p w:rsidR="00145BAD" w:rsidRPr="00313C28" w:rsidRDefault="00145BAD" w:rsidP="00092BC8">
            <w:pPr>
              <w:keepNext/>
              <w:suppressLineNumbers/>
              <w:spacing w:before="120"/>
              <w:jc w:val="both"/>
              <w:rPr>
                <w:rFonts w:ascii="Times New Roman" w:hAnsi="Times New Roman" w:cs="Times New Roman"/>
                <w:color w:val="auto"/>
                <w:sz w:val="28"/>
                <w:szCs w:val="28"/>
                <w:shd w:val="clear" w:color="auto" w:fill="FFFFFF"/>
                <w:lang w:val="pl-PL"/>
              </w:rPr>
            </w:pPr>
            <w:r w:rsidRPr="00313C28">
              <w:rPr>
                <w:rFonts w:ascii="Times New Roman" w:hAnsi="Times New Roman" w:cs="Times New Roman"/>
                <w:color w:val="auto"/>
                <w:sz w:val="28"/>
                <w:szCs w:val="28"/>
                <w:shd w:val="clear" w:color="auto" w:fill="FFFFFF"/>
                <w:lang w:val="pl-PL"/>
              </w:rPr>
              <w:t>- Quy định phạm vi áp dụng của Giấy chứng nhận đủ điều kiện bay xuất khẩu, đảm bảo tuân thủ các điều ước quốc tế mà Việt Nam là thành viên. Xác định các trường hợp cấp Giấy chứng nhận đủ điều kiện bay xuất khẩu.</w:t>
            </w:r>
          </w:p>
          <w:p w:rsidR="008311FC" w:rsidRPr="00313C28" w:rsidRDefault="008311FC" w:rsidP="00092BC8">
            <w:pPr>
              <w:keepNext/>
              <w:suppressLineNumbers/>
              <w:spacing w:before="120"/>
              <w:jc w:val="both"/>
              <w:rPr>
                <w:rFonts w:ascii="Times New Roman" w:hAnsi="Times New Roman" w:cs="Times New Roman"/>
                <w:b/>
                <w:color w:val="auto"/>
                <w:sz w:val="28"/>
                <w:szCs w:val="28"/>
                <w:lang w:val="pl-PL"/>
              </w:rPr>
            </w:pPr>
            <w:r w:rsidRPr="00313C28">
              <w:rPr>
                <w:rFonts w:ascii="Times New Roman" w:hAnsi="Times New Roman" w:cs="Times New Roman"/>
                <w:b/>
                <w:color w:val="auto"/>
                <w:sz w:val="28"/>
                <w:szCs w:val="28"/>
                <w:lang w:val="pl-PL"/>
              </w:rPr>
              <w:t>3. Hoạt động bay</w:t>
            </w:r>
          </w:p>
          <w:p w:rsidR="00701DC8" w:rsidRPr="00313C28" w:rsidRDefault="00701DC8" w:rsidP="00092BC8">
            <w:pPr>
              <w:keepNext/>
              <w:spacing w:before="120"/>
              <w:ind w:hanging="20"/>
              <w:jc w:val="both"/>
              <w:rPr>
                <w:rFonts w:ascii="Times New Roman" w:eastAsia="Times New Roman" w:hAnsi="Times New Roman" w:cs="Times New Roman"/>
                <w:color w:val="auto"/>
                <w:sz w:val="28"/>
                <w:szCs w:val="28"/>
              </w:rPr>
            </w:pPr>
            <w:r w:rsidRPr="00313C28">
              <w:rPr>
                <w:rFonts w:ascii="Times New Roman" w:hAnsi="Times New Roman" w:cs="Times New Roman"/>
                <w:b/>
                <w:bCs/>
                <w:i/>
                <w:color w:val="auto"/>
                <w:sz w:val="28"/>
                <w:szCs w:val="28"/>
                <w:lang w:val="pl-PL"/>
              </w:rPr>
              <w:t>a)</w:t>
            </w:r>
            <w:r w:rsidRPr="00313C28">
              <w:rPr>
                <w:rFonts w:ascii="Times New Roman" w:eastAsia="Times New Roman" w:hAnsi="Times New Roman" w:cs="Times New Roman"/>
                <w:color w:val="auto"/>
                <w:sz w:val="28"/>
                <w:szCs w:val="28"/>
              </w:rPr>
              <w:t xml:space="preserve">Sửa đổi quy định về việc tổ chức, </w:t>
            </w:r>
            <w:r w:rsidRPr="00313C28">
              <w:rPr>
                <w:rFonts w:ascii="Times New Roman" w:eastAsia="Times New Roman" w:hAnsi="Times New Roman" w:cs="Times New Roman"/>
                <w:color w:val="auto"/>
                <w:sz w:val="28"/>
                <w:szCs w:val="28"/>
                <w:lang w:val="pt-BR"/>
              </w:rPr>
              <w:t>khai thác</w:t>
            </w:r>
            <w:r w:rsidRPr="00313C28">
              <w:rPr>
                <w:rFonts w:ascii="Times New Roman" w:eastAsia="Times New Roman" w:hAnsi="Times New Roman" w:cs="Times New Roman"/>
                <w:color w:val="auto"/>
                <w:sz w:val="28"/>
                <w:szCs w:val="28"/>
              </w:rPr>
              <w:t xml:space="preserve"> vùng trời theo hướng Nhà nước thống nhất quản lý, bảo vệ và tổ chức khai thác vùng trời nhằm tối ưu hóa khai thác và nâng cao an toàn hàng không dân dụng, hài hòa giữa phát triển kinh tế - xã hội và đảm bảo quốc phòng - an ninh, phù hợp với quy định của ICAO, thông lệ quốc tế; mở rộng không gian phát triển hàng không dân dụng, hàng không chung và các loại hình hoạt động hàng không khác phù hợp với quy định của ICAO (Phụ ước 11 Công ước Chicago)2...</w:t>
            </w:r>
          </w:p>
          <w:p w:rsidR="00701DC8" w:rsidRPr="00313C28" w:rsidRDefault="00701DC8" w:rsidP="00092BC8">
            <w:pPr>
              <w:keepNext/>
              <w:spacing w:before="120"/>
              <w:ind w:hanging="20"/>
              <w:jc w:val="both"/>
              <w:rPr>
                <w:rFonts w:ascii="Times New Roman" w:hAnsi="Times New Roman" w:cs="Times New Roman"/>
                <w:color w:val="auto"/>
                <w:sz w:val="28"/>
                <w:szCs w:val="28"/>
                <w:lang w:val="pl-PL"/>
              </w:rPr>
            </w:pPr>
            <w:r w:rsidRPr="00313C28">
              <w:rPr>
                <w:rFonts w:ascii="Times New Roman" w:eastAsia="Times New Roman" w:hAnsi="Times New Roman" w:cs="Times New Roman"/>
                <w:color w:val="auto"/>
                <w:sz w:val="28"/>
                <w:szCs w:val="28"/>
              </w:rPr>
              <w:t xml:space="preserve">- Quy định về nguyên tắc, phương pháp phân loại và khai thác vùng trời theo đặc tính kỹ thuật nhằm khẳng định vùng trời là tài nguyên quốc gia, thuộc chủ quyền Nhà nước, cần quản lý theo pháp luật để đảm bảo QPAN và lợi ích quốc gia, được quản lý phải hài hòa giữa mục tiêu phát </w:t>
            </w:r>
            <w:r w:rsidRPr="00313C28">
              <w:rPr>
                <w:rFonts w:ascii="Times New Roman" w:eastAsia="Times New Roman" w:hAnsi="Times New Roman" w:cs="Times New Roman"/>
                <w:color w:val="auto"/>
                <w:sz w:val="28"/>
                <w:szCs w:val="28"/>
              </w:rPr>
              <w:lastRenderedPageBreak/>
              <w:t>triển kinh tế - xã hội và QPAN, tuân thủ ICAO và thông lệ quốc tế.</w:t>
            </w:r>
          </w:p>
          <w:p w:rsidR="00701DC8" w:rsidRPr="00313C28" w:rsidRDefault="00701DC8" w:rsidP="00092BC8">
            <w:pPr>
              <w:keepNext/>
              <w:spacing w:before="120"/>
              <w:ind w:hanging="20"/>
              <w:jc w:val="both"/>
              <w:rPr>
                <w:rFonts w:ascii="Times New Roman" w:eastAsia="Times New Roman" w:hAnsi="Times New Roman" w:cs="Times New Roman"/>
                <w:color w:val="auto"/>
                <w:sz w:val="28"/>
                <w:szCs w:val="28"/>
              </w:rPr>
            </w:pPr>
            <w:r w:rsidRPr="00313C28">
              <w:rPr>
                <w:rFonts w:ascii="Times New Roman" w:eastAsia="Times New Roman" w:hAnsi="Times New Roman" w:cs="Times New Roman"/>
                <w:color w:val="auto"/>
                <w:sz w:val="28"/>
                <w:szCs w:val="28"/>
              </w:rPr>
              <w:t>- Bổ sung nội dung: “Phối hợp quản lý, điều hành bay hoạt động bay hỗn hợp khi có hoạt động của quân sự, công an nhân dân”.</w:t>
            </w:r>
          </w:p>
          <w:p w:rsidR="00701DC8" w:rsidRPr="00313C28" w:rsidRDefault="00701DC8" w:rsidP="00092BC8">
            <w:pPr>
              <w:keepNext/>
              <w:spacing w:before="120"/>
              <w:ind w:hanging="20"/>
              <w:jc w:val="both"/>
              <w:rPr>
                <w:rFonts w:ascii="Times New Roman" w:eastAsia="Times New Roman" w:hAnsi="Times New Roman" w:cs="Times New Roman"/>
                <w:color w:val="auto"/>
                <w:sz w:val="28"/>
                <w:szCs w:val="28"/>
              </w:rPr>
            </w:pPr>
            <w:r w:rsidRPr="00313C28">
              <w:rPr>
                <w:rFonts w:ascii="Times New Roman" w:eastAsia="Times New Roman" w:hAnsi="Times New Roman" w:cs="Times New Roman"/>
                <w:color w:val="auto"/>
                <w:sz w:val="28"/>
                <w:szCs w:val="28"/>
              </w:rPr>
              <w:t>- Quy định loại hình: “quản lý luồng không lưu”;  triển khai các nhiệm vụ cơ bản của quốc gia thành viên ICAO thực hiện triển khai ATFM; trách nhiệm pháp lý giữa các chủ thể trong việc thực hiện ATFM...</w:t>
            </w:r>
          </w:p>
          <w:p w:rsidR="00701DC8" w:rsidRPr="00313C28" w:rsidRDefault="00701DC8" w:rsidP="00092BC8">
            <w:pPr>
              <w:keepNext/>
              <w:spacing w:before="120"/>
              <w:ind w:hanging="20"/>
              <w:jc w:val="both"/>
              <w:rPr>
                <w:rFonts w:ascii="Times New Roman" w:eastAsia="Times New Roman" w:hAnsi="Times New Roman" w:cs="Times New Roman"/>
                <w:color w:val="auto"/>
                <w:sz w:val="28"/>
                <w:szCs w:val="28"/>
              </w:rPr>
            </w:pPr>
            <w:r w:rsidRPr="00313C28">
              <w:rPr>
                <w:rFonts w:ascii="Times New Roman" w:eastAsia="Times New Roman" w:hAnsi="Times New Roman" w:cs="Times New Roman"/>
                <w:color w:val="auto"/>
                <w:sz w:val="28"/>
                <w:szCs w:val="28"/>
              </w:rPr>
              <w:t>- Bổ sung quy định về đảm bảo cơ sở hạ tầng, trang thiết bị, hệ thống tiêu chuẩn, sơ đồ, bản đồ... trong quản lý, điều hành hoạt động bay theo Điều 28 Công ước Chicago.</w:t>
            </w:r>
          </w:p>
          <w:p w:rsidR="00701DC8" w:rsidRPr="00313C28" w:rsidRDefault="00701DC8" w:rsidP="00092BC8">
            <w:pPr>
              <w:pStyle w:val="NormalWeb"/>
              <w:keepNext/>
              <w:widowControl w:val="0"/>
              <w:spacing w:before="120" w:beforeAutospacing="0" w:after="0" w:afterAutospacing="0"/>
              <w:ind w:hanging="20"/>
              <w:jc w:val="both"/>
              <w:rPr>
                <w:sz w:val="28"/>
                <w:szCs w:val="28"/>
                <w:lang w:val="pl-PL"/>
              </w:rPr>
            </w:pPr>
            <w:r w:rsidRPr="00313C28">
              <w:rPr>
                <w:b/>
                <w:bCs/>
                <w:i/>
                <w:sz w:val="28"/>
                <w:szCs w:val="28"/>
                <w:lang w:val="vi-VN" w:eastAsia="vi-VN"/>
              </w:rPr>
              <w:t>b)</w:t>
            </w:r>
            <w:r w:rsidR="004E67AC" w:rsidRPr="00313C28">
              <w:rPr>
                <w:sz w:val="28"/>
                <w:szCs w:val="28"/>
                <w:lang w:val="vi-VN" w:eastAsia="vi-VN"/>
              </w:rPr>
              <w:t>Quy định rõ</w:t>
            </w:r>
            <w:r w:rsidRPr="00313C28">
              <w:rPr>
                <w:sz w:val="28"/>
                <w:szCs w:val="28"/>
                <w:lang w:val="vi-VN" w:eastAsia="vi-VN"/>
              </w:rPr>
              <w:t xml:space="preserve"> trách</w:t>
            </w:r>
            <w:r w:rsidR="0065655B" w:rsidRPr="00313C28">
              <w:rPr>
                <w:sz w:val="28"/>
                <w:szCs w:val="28"/>
                <w:lang w:val="vi-VN" w:eastAsia="vi-VN"/>
              </w:rPr>
              <w:t xml:space="preserve"> nhiệm quản lý chướng ngại vật, quy định</w:t>
            </w:r>
            <w:r w:rsidRPr="00313C28">
              <w:rPr>
                <w:sz w:val="28"/>
                <w:szCs w:val="28"/>
                <w:lang w:val="vi-VN" w:eastAsia="vi-VN"/>
              </w:rPr>
              <w:t xml:space="preserve"> trách nhiệm của địa phương trong việc quản lý, cấp phép đầu tư xây dựng vùng lân cận cảng hàng không, sân bay Luật HKDDVN (thay thế) sẽ sửa đổi, bổ sung theo hướng: Ủy ban nhân dân tỉnh, thành phố trực thuộc </w:t>
            </w:r>
            <w:r w:rsidRPr="00313C28">
              <w:rPr>
                <w:sz w:val="28"/>
                <w:szCs w:val="28"/>
                <w:lang w:val="pl-PL" w:eastAsia="vi-VN"/>
              </w:rPr>
              <w:t xml:space="preserve">Trung ương </w:t>
            </w:r>
            <w:r w:rsidRPr="00313C28">
              <w:rPr>
                <w:sz w:val="28"/>
                <w:szCs w:val="28"/>
                <w:lang w:val="vi-VN" w:eastAsia="vi-VN"/>
              </w:rPr>
              <w:t xml:space="preserve">nơi có cảng hàng không, sân bay </w:t>
            </w:r>
            <w:r w:rsidRPr="00313C28">
              <w:rPr>
                <w:sz w:val="28"/>
                <w:szCs w:val="28"/>
                <w:lang w:val="pl-PL" w:eastAsia="vi-VN"/>
              </w:rPr>
              <w:t xml:space="preserve">tham gia vào công tác </w:t>
            </w:r>
            <w:r w:rsidRPr="00313C28">
              <w:rPr>
                <w:sz w:val="28"/>
                <w:szCs w:val="28"/>
                <w:lang w:val="vi-VN" w:eastAsia="vi-VN"/>
              </w:rPr>
              <w:t>quy định và quản lý bề mặt giới hạn chướng ngại vật hàng không, độ cao công trình liên quan đến bề mặt giới hạn chướng ngại vật hàng không; kiểm tra giám sát thực hiện và cưỡng chế khi xảy ra vi phạm.</w:t>
            </w:r>
          </w:p>
          <w:p w:rsidR="00701DC8" w:rsidRPr="00313C28" w:rsidRDefault="00701DC8" w:rsidP="00092BC8">
            <w:pPr>
              <w:keepNext/>
              <w:spacing w:before="120"/>
              <w:ind w:hanging="20"/>
              <w:jc w:val="both"/>
              <w:rPr>
                <w:rFonts w:ascii="Times New Roman" w:hAnsi="Times New Roman" w:cs="Times New Roman"/>
                <w:b/>
                <w:iCs/>
                <w:color w:val="auto"/>
                <w:sz w:val="28"/>
                <w:szCs w:val="28"/>
                <w:lang w:val="de-DE"/>
              </w:rPr>
            </w:pPr>
            <w:r w:rsidRPr="00313C28">
              <w:rPr>
                <w:rFonts w:ascii="Times New Roman" w:hAnsi="Times New Roman" w:cs="Times New Roman"/>
                <w:b/>
                <w:bCs/>
                <w:i/>
                <w:color w:val="auto"/>
                <w:sz w:val="28"/>
                <w:szCs w:val="28"/>
                <w:lang w:val="pl-PL"/>
              </w:rPr>
              <w:t>c</w:t>
            </w:r>
            <w:r w:rsidRPr="00313C28">
              <w:rPr>
                <w:rFonts w:ascii="Times New Roman" w:hAnsi="Times New Roman" w:cs="Times New Roman"/>
                <w:b/>
                <w:bCs/>
                <w:i/>
                <w:color w:val="auto"/>
                <w:sz w:val="28"/>
                <w:szCs w:val="28"/>
                <w:lang w:val="de-DE"/>
              </w:rPr>
              <w:t>)</w:t>
            </w:r>
            <w:r w:rsidRPr="00313C28">
              <w:rPr>
                <w:rFonts w:ascii="Times New Roman" w:hAnsi="Times New Roman" w:cs="Times New Roman"/>
                <w:color w:val="auto"/>
                <w:sz w:val="28"/>
                <w:szCs w:val="28"/>
                <w:lang w:val="pl-PL"/>
              </w:rPr>
              <w:t xml:space="preserve">Bỏ nội dung “quy hoạch vùng thông báo bay” </w:t>
            </w:r>
            <w:r w:rsidRPr="00313C28">
              <w:rPr>
                <w:rFonts w:ascii="Times New Roman" w:hAnsi="Times New Roman" w:cs="Times New Roman"/>
                <w:color w:val="auto"/>
                <w:sz w:val="28"/>
                <w:szCs w:val="28"/>
                <w:lang w:val="pl-PL"/>
              </w:rPr>
              <w:lastRenderedPageBreak/>
              <w:t xml:space="preserve">Luật HKDDVN và bãi bỏ mục 19 Phụ lục 2 Luật Quy hoạch để phù </w:t>
            </w:r>
            <w:r w:rsidRPr="00313C28">
              <w:rPr>
                <w:rFonts w:ascii="Times New Roman" w:hAnsi="Times New Roman" w:cs="Times New Roman"/>
                <w:color w:val="auto"/>
                <w:sz w:val="28"/>
                <w:szCs w:val="28"/>
                <w:lang w:val="de-DE"/>
              </w:rPr>
              <w:t>hợp với thực tiễn quản lý</w:t>
            </w:r>
            <w:r w:rsidRPr="00313C28">
              <w:rPr>
                <w:rFonts w:ascii="Times New Roman" w:hAnsi="Times New Roman" w:cs="Times New Roman"/>
                <w:iCs/>
                <w:color w:val="auto"/>
                <w:sz w:val="28"/>
                <w:szCs w:val="28"/>
                <w:lang w:val="de-DE"/>
              </w:rPr>
              <w:t>.</w:t>
            </w:r>
          </w:p>
          <w:p w:rsidR="008311FC" w:rsidRPr="00313C28" w:rsidRDefault="008311FC" w:rsidP="00092BC8">
            <w:pPr>
              <w:pStyle w:val="BodyText1"/>
              <w:keepNext/>
              <w:suppressLineNumbers/>
              <w:tabs>
                <w:tab w:val="left" w:pos="0"/>
              </w:tabs>
              <w:spacing w:before="120" w:after="0" w:line="240" w:lineRule="auto"/>
              <w:jc w:val="both"/>
              <w:rPr>
                <w:rFonts w:ascii="Times New Roman" w:hAnsi="Times New Roman" w:cs="Times New Roman"/>
                <w:b/>
                <w:iCs/>
                <w:sz w:val="28"/>
                <w:szCs w:val="28"/>
                <w:lang w:val="de-DE"/>
              </w:rPr>
            </w:pPr>
            <w:r w:rsidRPr="00313C28">
              <w:rPr>
                <w:rFonts w:ascii="Times New Roman" w:hAnsi="Times New Roman" w:cs="Times New Roman"/>
                <w:b/>
                <w:iCs/>
                <w:sz w:val="28"/>
                <w:szCs w:val="28"/>
                <w:lang w:val="de-DE"/>
              </w:rPr>
              <w:t>4. Quản lý phương tiện trong cảng hàng không, sân bay</w:t>
            </w:r>
          </w:p>
          <w:p w:rsidR="00AA08CE" w:rsidRPr="00313C28" w:rsidRDefault="0065655B" w:rsidP="00092BC8">
            <w:pPr>
              <w:pStyle w:val="BodyText1"/>
              <w:keepNext/>
              <w:suppressLineNumbers/>
              <w:tabs>
                <w:tab w:val="left" w:pos="0"/>
              </w:tabs>
              <w:spacing w:before="120" w:after="0" w:line="240" w:lineRule="auto"/>
              <w:jc w:val="both"/>
              <w:rPr>
                <w:rFonts w:ascii="Times New Roman" w:eastAsia="Courier New" w:hAnsi="Times New Roman" w:cs="Times New Roman"/>
                <w:kern w:val="0"/>
                <w:sz w:val="28"/>
                <w:szCs w:val="28"/>
                <w:lang w:val="vi-VN" w:eastAsia="vi-VN"/>
              </w:rPr>
            </w:pPr>
            <w:r w:rsidRPr="00313C28">
              <w:rPr>
                <w:rFonts w:ascii="Times New Roman" w:eastAsia="Courier New" w:hAnsi="Times New Roman" w:cs="Times New Roman"/>
                <w:kern w:val="0"/>
                <w:sz w:val="28"/>
                <w:szCs w:val="28"/>
                <w:lang w:val="vi-VN" w:eastAsia="vi-VN"/>
              </w:rPr>
              <w:t>Q</w:t>
            </w:r>
            <w:r w:rsidR="00AA08CE" w:rsidRPr="00313C28">
              <w:rPr>
                <w:rFonts w:ascii="Times New Roman" w:eastAsia="Courier New" w:hAnsi="Times New Roman" w:cs="Times New Roman"/>
                <w:kern w:val="0"/>
                <w:sz w:val="28"/>
                <w:szCs w:val="28"/>
                <w:lang w:val="vi-VN" w:eastAsia="vi-VN"/>
              </w:rPr>
              <w:t>uy định các phương tiện hoạt động thường xuyên tại cảng hàng không, sân bay phải được kiểm tra chất lượng an toàn kỹ thuật và bảo vệ môi trường, phải có hồ sơ để quản lý, kiểm tra, giám sát.</w:t>
            </w:r>
          </w:p>
          <w:p w:rsidR="008311FC" w:rsidRPr="00313C28" w:rsidRDefault="008311FC" w:rsidP="00092BC8">
            <w:pPr>
              <w:keepNext/>
              <w:suppressLineNumbers/>
              <w:spacing w:before="120"/>
              <w:jc w:val="both"/>
              <w:rPr>
                <w:rFonts w:ascii="Times New Roman" w:hAnsi="Times New Roman" w:cs="Times New Roman"/>
                <w:b/>
                <w:color w:val="auto"/>
                <w:sz w:val="28"/>
                <w:szCs w:val="28"/>
                <w:lang w:val="de-DE"/>
              </w:rPr>
            </w:pPr>
            <w:r w:rsidRPr="00313C28">
              <w:rPr>
                <w:rFonts w:ascii="Times New Roman" w:hAnsi="Times New Roman" w:cs="Times New Roman"/>
                <w:b/>
                <w:color w:val="auto"/>
                <w:sz w:val="28"/>
                <w:szCs w:val="28"/>
                <w:lang w:val="de-DE"/>
              </w:rPr>
              <w:t xml:space="preserve">5. Quản lý nhân viên </w:t>
            </w:r>
            <w:r w:rsidR="00145BAD" w:rsidRPr="00313C28">
              <w:rPr>
                <w:rFonts w:ascii="Times New Roman" w:hAnsi="Times New Roman" w:cs="Times New Roman"/>
                <w:b/>
                <w:color w:val="auto"/>
                <w:sz w:val="28"/>
                <w:szCs w:val="28"/>
                <w:lang w:val="de-DE"/>
              </w:rPr>
              <w:t>hàng không</w:t>
            </w:r>
          </w:p>
          <w:p w:rsidR="00701DC8" w:rsidRPr="00313C28" w:rsidRDefault="00701DC8" w:rsidP="00092BC8">
            <w:pPr>
              <w:keepNext/>
              <w:spacing w:before="120"/>
              <w:ind w:hanging="20"/>
              <w:jc w:val="both"/>
              <w:rPr>
                <w:rFonts w:ascii="Times New Roman" w:hAnsi="Times New Roman" w:cs="Times New Roman"/>
                <w:color w:val="auto"/>
                <w:sz w:val="28"/>
                <w:szCs w:val="28"/>
                <w:lang w:val="de-DE"/>
              </w:rPr>
            </w:pPr>
            <w:r w:rsidRPr="00313C28">
              <w:rPr>
                <w:rFonts w:ascii="Times New Roman" w:hAnsi="Times New Roman" w:cs="Times New Roman"/>
                <w:b/>
                <w:bCs/>
                <w:i/>
                <w:iCs/>
                <w:color w:val="auto"/>
                <w:sz w:val="28"/>
                <w:szCs w:val="28"/>
                <w:lang w:val="de-DE"/>
              </w:rPr>
              <w:t>a)</w:t>
            </w:r>
            <w:r w:rsidR="0065655B" w:rsidRPr="00313C28">
              <w:rPr>
                <w:rFonts w:ascii="Times New Roman" w:hAnsi="Times New Roman" w:cs="Times New Roman"/>
                <w:b/>
                <w:bCs/>
                <w:i/>
                <w:iCs/>
                <w:color w:val="auto"/>
                <w:sz w:val="28"/>
                <w:szCs w:val="28"/>
              </w:rPr>
              <w:t xml:space="preserve"> S</w:t>
            </w:r>
            <w:r w:rsidRPr="00313C28">
              <w:rPr>
                <w:rFonts w:ascii="Times New Roman" w:hAnsi="Times New Roman" w:cs="Times New Roman"/>
                <w:color w:val="auto"/>
                <w:sz w:val="28"/>
                <w:szCs w:val="28"/>
                <w:lang w:val="de-DE"/>
              </w:rPr>
              <w:t>ửa đổi, bổ sung quy định về nhân viên hàng không phải được ký hợp đồng lao động bằng văn bản với tổ chức sử dụng lao động để đảm bảo tính chủ động, linh hoạt cho doanh nghiệp trong việc tổ chức lực lượng lao động theo nhu cầu, kế hoạch phát triển của doanh nghiệp.</w:t>
            </w:r>
          </w:p>
          <w:p w:rsidR="00701DC8" w:rsidRPr="00313C28" w:rsidRDefault="00701DC8" w:rsidP="00092BC8">
            <w:pPr>
              <w:keepNext/>
              <w:spacing w:before="120"/>
              <w:ind w:hanging="20"/>
              <w:jc w:val="both"/>
              <w:rPr>
                <w:rFonts w:ascii="Times New Roman" w:hAnsi="Times New Roman" w:cs="Times New Roman"/>
                <w:color w:val="auto"/>
                <w:sz w:val="28"/>
                <w:szCs w:val="28"/>
                <w:lang w:val="pl-PL"/>
              </w:rPr>
            </w:pPr>
            <w:r w:rsidRPr="00313C28">
              <w:rPr>
                <w:rFonts w:ascii="Times New Roman" w:hAnsi="Times New Roman" w:cs="Times New Roman"/>
                <w:b/>
                <w:bCs/>
                <w:i/>
                <w:iCs/>
                <w:color w:val="auto"/>
                <w:sz w:val="28"/>
                <w:szCs w:val="28"/>
                <w:lang w:val="pl-PL"/>
              </w:rPr>
              <w:t>b)</w:t>
            </w:r>
            <w:r w:rsidR="00EC3385" w:rsidRPr="00313C28">
              <w:rPr>
                <w:rFonts w:ascii="Times New Roman" w:hAnsi="Times New Roman" w:cs="Times New Roman"/>
                <w:color w:val="auto"/>
                <w:sz w:val="28"/>
                <w:szCs w:val="28"/>
              </w:rPr>
              <w:t>Sửa đổi, bổ sung quy định về việc</w:t>
            </w:r>
            <w:r w:rsidRPr="00313C28">
              <w:rPr>
                <w:rFonts w:ascii="Times New Roman" w:hAnsi="Times New Roman" w:cs="Times New Roman"/>
                <w:color w:val="auto"/>
                <w:sz w:val="28"/>
                <w:szCs w:val="28"/>
                <w:lang w:val="pl-PL"/>
              </w:rPr>
              <w:t>:</w:t>
            </w:r>
          </w:p>
          <w:p w:rsidR="00701DC8" w:rsidRPr="00313C28" w:rsidRDefault="00701DC8" w:rsidP="00092BC8">
            <w:pPr>
              <w:keepNext/>
              <w:spacing w:before="120"/>
              <w:ind w:hanging="20"/>
              <w:jc w:val="both"/>
              <w:rPr>
                <w:rFonts w:ascii="Times New Roman" w:hAnsi="Times New Roman" w:cs="Times New Roman"/>
                <w:color w:val="auto"/>
                <w:sz w:val="28"/>
                <w:szCs w:val="28"/>
                <w:lang w:val="pl-PL"/>
              </w:rPr>
            </w:pPr>
            <w:bookmarkStart w:id="5" w:name="_Hlk83811144"/>
            <w:r w:rsidRPr="00313C28">
              <w:rPr>
                <w:rFonts w:ascii="Times New Roman" w:hAnsi="Times New Roman" w:cs="Times New Roman"/>
                <w:color w:val="auto"/>
                <w:sz w:val="28"/>
                <w:szCs w:val="28"/>
                <w:lang w:val="pl-PL"/>
              </w:rPr>
              <w:t xml:space="preserve">- </w:t>
            </w:r>
            <w:r w:rsidR="00EC3385" w:rsidRPr="00313C28">
              <w:rPr>
                <w:rFonts w:ascii="Times New Roman" w:hAnsi="Times New Roman" w:cs="Times New Roman"/>
                <w:color w:val="auto"/>
                <w:sz w:val="28"/>
                <w:szCs w:val="28"/>
              </w:rPr>
              <w:t>Q</w:t>
            </w:r>
            <w:r w:rsidRPr="00313C28">
              <w:rPr>
                <w:rFonts w:ascii="Times New Roman" w:hAnsi="Times New Roman" w:cs="Times New Roman"/>
                <w:color w:val="auto"/>
                <w:sz w:val="28"/>
                <w:szCs w:val="28"/>
                <w:lang w:val="pl-PL"/>
              </w:rPr>
              <w:t>uản lý, kiểm soát việc sát hạch, cấp giấy phép nhân viên hàng không; cơ sở đủ điều kiện đào tạo, huấn luyện nghiệp vụ nhân viên hàng không cấp chứng chỉ chuyên môn nhân viên hàng không;</w:t>
            </w:r>
          </w:p>
          <w:p w:rsidR="00701DC8" w:rsidRPr="00313C28" w:rsidRDefault="00701DC8" w:rsidP="00092BC8">
            <w:pPr>
              <w:keepNext/>
              <w:spacing w:before="120"/>
              <w:ind w:hanging="20"/>
              <w:jc w:val="both"/>
              <w:rPr>
                <w:rFonts w:ascii="Times New Roman" w:hAnsi="Times New Roman" w:cs="Times New Roman"/>
                <w:color w:val="auto"/>
                <w:sz w:val="28"/>
                <w:szCs w:val="28"/>
                <w:lang w:val="pl-PL"/>
              </w:rPr>
            </w:pPr>
            <w:r w:rsidRPr="00313C28">
              <w:rPr>
                <w:rFonts w:ascii="Times New Roman" w:hAnsi="Times New Roman" w:cs="Times New Roman"/>
                <w:color w:val="auto"/>
                <w:sz w:val="28"/>
                <w:szCs w:val="28"/>
                <w:lang w:val="pl-PL"/>
              </w:rPr>
              <w:t xml:space="preserve">- </w:t>
            </w:r>
            <w:r w:rsidR="00EC3385" w:rsidRPr="00313C28">
              <w:rPr>
                <w:rFonts w:ascii="Times New Roman" w:hAnsi="Times New Roman" w:cs="Times New Roman"/>
                <w:color w:val="auto"/>
                <w:sz w:val="28"/>
                <w:szCs w:val="28"/>
              </w:rPr>
              <w:t>Người s</w:t>
            </w:r>
            <w:r w:rsidRPr="00313C28">
              <w:rPr>
                <w:rFonts w:ascii="Times New Roman" w:hAnsi="Times New Roman" w:cs="Times New Roman"/>
                <w:color w:val="auto"/>
                <w:sz w:val="28"/>
                <w:szCs w:val="28"/>
                <w:lang w:val="pl-PL"/>
              </w:rPr>
              <w:t>ử dụng lao động trực tiếp đánh giá chuyên môn của người lao động của mình (nhân viên hàng không) thông qua việc cấp chứng chỉ chuyên môn;</w:t>
            </w:r>
          </w:p>
          <w:p w:rsidR="00701DC8" w:rsidRPr="00313C28" w:rsidRDefault="00701DC8" w:rsidP="00092BC8">
            <w:pPr>
              <w:keepNext/>
              <w:spacing w:before="120"/>
              <w:ind w:hanging="20"/>
              <w:jc w:val="both"/>
              <w:rPr>
                <w:rFonts w:ascii="Times New Roman" w:hAnsi="Times New Roman" w:cs="Times New Roman"/>
                <w:color w:val="auto"/>
                <w:sz w:val="28"/>
                <w:szCs w:val="28"/>
                <w:lang w:val="pl-PL"/>
              </w:rPr>
            </w:pPr>
            <w:r w:rsidRPr="00313C28">
              <w:rPr>
                <w:rFonts w:ascii="Times New Roman" w:hAnsi="Times New Roman" w:cs="Times New Roman"/>
                <w:color w:val="auto"/>
                <w:sz w:val="28"/>
                <w:szCs w:val="28"/>
                <w:lang w:val="pl-PL"/>
              </w:rPr>
              <w:lastRenderedPageBreak/>
              <w:t xml:space="preserve">- </w:t>
            </w:r>
            <w:r w:rsidR="0019240C" w:rsidRPr="00313C28">
              <w:rPr>
                <w:rFonts w:ascii="Times New Roman" w:hAnsi="Times New Roman" w:cs="Times New Roman"/>
                <w:color w:val="auto"/>
                <w:sz w:val="28"/>
                <w:szCs w:val="28"/>
              </w:rPr>
              <w:t>Quy định về điều kiện sức khỏe để</w:t>
            </w:r>
            <w:r w:rsidRPr="00313C28">
              <w:rPr>
                <w:rFonts w:ascii="Times New Roman" w:hAnsi="Times New Roman" w:cs="Times New Roman"/>
                <w:color w:val="auto"/>
                <w:sz w:val="28"/>
                <w:szCs w:val="28"/>
                <w:lang w:val="pl-PL"/>
              </w:rPr>
              <w:t xml:space="preserve"> cấp giấy phép nhân viên hàng không theo ICAO đối với các đối tượng nhân viên hàng không như: thành viên tổ lái, tiếp viên hàng không, kiểm soát viên không lưu;</w:t>
            </w:r>
          </w:p>
          <w:p w:rsidR="00701DC8" w:rsidRPr="00313C28" w:rsidRDefault="00701DC8" w:rsidP="00092BC8">
            <w:pPr>
              <w:keepNext/>
              <w:spacing w:before="120"/>
              <w:ind w:hanging="20"/>
              <w:jc w:val="both"/>
              <w:rPr>
                <w:rFonts w:ascii="Times New Roman" w:hAnsi="Times New Roman" w:cs="Times New Roman"/>
                <w:color w:val="auto"/>
                <w:sz w:val="28"/>
                <w:szCs w:val="28"/>
                <w:lang w:val="pl-PL"/>
              </w:rPr>
            </w:pPr>
            <w:r w:rsidRPr="00313C28">
              <w:rPr>
                <w:rFonts w:ascii="Times New Roman" w:hAnsi="Times New Roman" w:cs="Times New Roman"/>
                <w:color w:val="auto"/>
                <w:sz w:val="28"/>
                <w:szCs w:val="28"/>
                <w:lang w:val="pl-PL"/>
              </w:rPr>
              <w:t>- Sửa đổi quy định việc nhân viên hàng không khi làm việc phải mang theo giấy phép, chứng chỉ chuyên môn cho phù hợp với vị trí, yêu cầu của công tác chuyên môn.</w:t>
            </w:r>
          </w:p>
          <w:p w:rsidR="00701DC8" w:rsidRPr="00313C28" w:rsidRDefault="00701DC8" w:rsidP="00092BC8">
            <w:pPr>
              <w:keepNext/>
              <w:spacing w:before="120"/>
              <w:ind w:hanging="20"/>
              <w:jc w:val="both"/>
              <w:rPr>
                <w:rFonts w:ascii="Times New Roman" w:hAnsi="Times New Roman" w:cs="Times New Roman"/>
                <w:color w:val="auto"/>
                <w:sz w:val="28"/>
                <w:szCs w:val="28"/>
                <w:lang w:val="pl-PL"/>
              </w:rPr>
            </w:pPr>
            <w:r w:rsidRPr="00313C28">
              <w:rPr>
                <w:rFonts w:ascii="Times New Roman" w:hAnsi="Times New Roman" w:cs="Times New Roman"/>
                <w:b/>
                <w:i/>
                <w:color w:val="auto"/>
                <w:sz w:val="28"/>
                <w:szCs w:val="28"/>
                <w:lang w:val="pl-PL"/>
              </w:rPr>
              <w:t>c)</w:t>
            </w:r>
            <w:r w:rsidR="0019240C" w:rsidRPr="00313C28">
              <w:rPr>
                <w:rFonts w:ascii="Times New Roman" w:hAnsi="Times New Roman" w:cs="Times New Roman"/>
                <w:color w:val="auto"/>
                <w:sz w:val="28"/>
                <w:szCs w:val="28"/>
              </w:rPr>
              <w:t>Quy định</w:t>
            </w:r>
            <w:r w:rsidRPr="00313C28">
              <w:rPr>
                <w:rFonts w:ascii="Times New Roman" w:hAnsi="Times New Roman" w:cs="Times New Roman"/>
                <w:color w:val="auto"/>
                <w:sz w:val="28"/>
                <w:szCs w:val="28"/>
                <w:lang w:val="pl-PL"/>
              </w:rPr>
              <w:t xml:space="preserve"> thẩm quyền quy định chi tiết đối với thời giờ làm việc, thời giờ nghỉ ngơi, các chế độ đối với nhân viên hàng không.</w:t>
            </w:r>
          </w:p>
          <w:bookmarkEnd w:id="5"/>
          <w:p w:rsidR="008311FC" w:rsidRPr="00313C28" w:rsidRDefault="008311FC" w:rsidP="00092BC8">
            <w:pPr>
              <w:keepNext/>
              <w:suppressLineNumbers/>
              <w:spacing w:before="120"/>
              <w:jc w:val="both"/>
              <w:rPr>
                <w:rFonts w:ascii="Times New Roman" w:hAnsi="Times New Roman" w:cs="Times New Roman"/>
                <w:b/>
                <w:color w:val="auto"/>
                <w:sz w:val="28"/>
                <w:szCs w:val="28"/>
                <w:lang w:val="pl-PL"/>
              </w:rPr>
            </w:pPr>
            <w:r w:rsidRPr="00313C28">
              <w:rPr>
                <w:rFonts w:ascii="Times New Roman" w:hAnsi="Times New Roman" w:cs="Times New Roman"/>
                <w:b/>
                <w:color w:val="auto"/>
                <w:sz w:val="28"/>
                <w:szCs w:val="28"/>
                <w:lang w:val="pl-PL"/>
              </w:rPr>
              <w:t>6. Điều tra sự cố, tai nạn tàu bay</w:t>
            </w:r>
          </w:p>
          <w:bookmarkEnd w:id="4"/>
          <w:p w:rsidR="00AA08CE" w:rsidRPr="00313C28" w:rsidRDefault="0019240C" w:rsidP="00092BC8">
            <w:pPr>
              <w:keepNext/>
              <w:suppressLineNumbers/>
              <w:spacing w:before="120"/>
              <w:jc w:val="both"/>
              <w:rPr>
                <w:rFonts w:ascii="Times New Roman" w:hAnsi="Times New Roman" w:cs="Times New Roman"/>
                <w:bCs/>
                <w:color w:val="auto"/>
                <w:spacing w:val="-4"/>
                <w:sz w:val="28"/>
                <w:szCs w:val="28"/>
                <w:lang w:val="pl-PL"/>
              </w:rPr>
            </w:pPr>
            <w:r w:rsidRPr="00313C28">
              <w:rPr>
                <w:rFonts w:ascii="Times New Roman" w:hAnsi="Times New Roman" w:cs="Times New Roman"/>
                <w:bCs/>
                <w:color w:val="auto"/>
                <w:spacing w:val="-4"/>
                <w:sz w:val="28"/>
                <w:szCs w:val="28"/>
              </w:rPr>
              <w:t xml:space="preserve">- </w:t>
            </w:r>
            <w:r w:rsidR="00AA08CE" w:rsidRPr="00313C28">
              <w:rPr>
                <w:rFonts w:ascii="Times New Roman" w:hAnsi="Times New Roman" w:cs="Times New Roman"/>
                <w:bCs/>
                <w:color w:val="auto"/>
                <w:spacing w:val="-4"/>
                <w:sz w:val="28"/>
                <w:szCs w:val="28"/>
              </w:rPr>
              <w:t xml:space="preserve">Điều chỉnh, bổ sung quy định về </w:t>
            </w:r>
            <w:r w:rsidR="00AA08CE" w:rsidRPr="00313C28">
              <w:rPr>
                <w:rFonts w:ascii="Times New Roman" w:hAnsi="Times New Roman" w:cs="Times New Roman"/>
                <w:bCs/>
                <w:color w:val="auto"/>
                <w:spacing w:val="-4"/>
                <w:sz w:val="28"/>
                <w:szCs w:val="28"/>
                <w:lang w:val="pl-PL"/>
              </w:rPr>
              <w:t>cơ quan</w:t>
            </w:r>
            <w:r w:rsidR="00AA08CE" w:rsidRPr="00313C28">
              <w:rPr>
                <w:rFonts w:ascii="Times New Roman" w:hAnsi="Times New Roman" w:cs="Times New Roman"/>
                <w:bCs/>
                <w:color w:val="auto"/>
                <w:spacing w:val="-4"/>
                <w:sz w:val="28"/>
                <w:szCs w:val="28"/>
              </w:rPr>
              <w:t xml:space="preserve"> điều tra sự cố, tai nạn </w:t>
            </w:r>
            <w:r w:rsidR="00B25869" w:rsidRPr="00313C28">
              <w:rPr>
                <w:rFonts w:ascii="Times New Roman" w:hAnsi="Times New Roman" w:cs="Times New Roman"/>
                <w:bCs/>
                <w:color w:val="auto"/>
                <w:spacing w:val="-4"/>
                <w:sz w:val="28"/>
                <w:szCs w:val="28"/>
              </w:rPr>
              <w:t>HK</w:t>
            </w:r>
            <w:r w:rsidR="00AA08CE" w:rsidRPr="00313C28">
              <w:rPr>
                <w:rFonts w:ascii="Times New Roman" w:hAnsi="Times New Roman" w:cs="Times New Roman"/>
                <w:bCs/>
                <w:color w:val="auto"/>
                <w:spacing w:val="-4"/>
                <w:sz w:val="28"/>
                <w:szCs w:val="28"/>
              </w:rPr>
              <w:t xml:space="preserve"> theo Phụ ước 13 của </w:t>
            </w:r>
            <w:r w:rsidR="00AA08CE" w:rsidRPr="00313C28">
              <w:rPr>
                <w:rFonts w:ascii="Times New Roman" w:hAnsi="Times New Roman" w:cs="Times New Roman"/>
                <w:bCs/>
                <w:color w:val="auto"/>
                <w:spacing w:val="-4"/>
                <w:sz w:val="28"/>
                <w:szCs w:val="28"/>
                <w:lang w:val="pl-PL"/>
              </w:rPr>
              <w:t>Công ước Chicago</w:t>
            </w:r>
            <w:r w:rsidR="00AA08CE" w:rsidRPr="00313C28">
              <w:rPr>
                <w:rFonts w:ascii="Times New Roman" w:hAnsi="Times New Roman" w:cs="Times New Roman"/>
                <w:bCs/>
                <w:color w:val="auto"/>
                <w:spacing w:val="-4"/>
                <w:sz w:val="28"/>
                <w:szCs w:val="28"/>
              </w:rPr>
              <w:t xml:space="preserve">, đảm bảo tính độc lập với Nhà chức trách </w:t>
            </w:r>
            <w:r w:rsidR="00B25869" w:rsidRPr="00313C28">
              <w:rPr>
                <w:rFonts w:ascii="Times New Roman" w:hAnsi="Times New Roman" w:cs="Times New Roman"/>
                <w:bCs/>
                <w:color w:val="auto"/>
                <w:spacing w:val="-4"/>
                <w:sz w:val="28"/>
                <w:szCs w:val="28"/>
                <w:lang w:val="pl-PL"/>
              </w:rPr>
              <w:t>HK</w:t>
            </w:r>
            <w:r w:rsidR="00AA08CE" w:rsidRPr="00313C28">
              <w:rPr>
                <w:rFonts w:ascii="Times New Roman" w:hAnsi="Times New Roman" w:cs="Times New Roman"/>
                <w:bCs/>
                <w:color w:val="auto"/>
                <w:spacing w:val="-4"/>
                <w:sz w:val="28"/>
                <w:szCs w:val="28"/>
                <w:lang w:val="pl-PL"/>
              </w:rPr>
              <w:t>nhằm</w:t>
            </w:r>
            <w:r w:rsidR="00AA08CE" w:rsidRPr="00313C28">
              <w:rPr>
                <w:rFonts w:ascii="Times New Roman" w:hAnsi="Times New Roman" w:cs="Times New Roman"/>
                <w:bCs/>
                <w:color w:val="auto"/>
                <w:spacing w:val="-4"/>
                <w:sz w:val="28"/>
                <w:szCs w:val="28"/>
              </w:rPr>
              <w:t xml:space="preserve"> bảo</w:t>
            </w:r>
            <w:r w:rsidR="00AA08CE" w:rsidRPr="00313C28">
              <w:rPr>
                <w:rFonts w:ascii="Times New Roman" w:hAnsi="Times New Roman" w:cs="Times New Roman"/>
                <w:bCs/>
                <w:color w:val="auto"/>
                <w:spacing w:val="-4"/>
                <w:sz w:val="28"/>
                <w:szCs w:val="28"/>
                <w:lang w:val="pl-PL"/>
              </w:rPr>
              <w:t xml:space="preserve"> đảm</w:t>
            </w:r>
            <w:r w:rsidR="00AA08CE" w:rsidRPr="00313C28">
              <w:rPr>
                <w:rFonts w:ascii="Times New Roman" w:hAnsi="Times New Roman" w:cs="Times New Roman"/>
                <w:bCs/>
                <w:color w:val="auto"/>
                <w:spacing w:val="-4"/>
                <w:sz w:val="28"/>
                <w:szCs w:val="28"/>
              </w:rPr>
              <w:t xml:space="preserve"> tính minh bạch, khách quan trong công tác tác điều tra sự cố, tai nạn </w:t>
            </w:r>
            <w:r w:rsidR="00AA08CE" w:rsidRPr="00313C28">
              <w:rPr>
                <w:rFonts w:ascii="Times New Roman" w:hAnsi="Times New Roman" w:cs="Times New Roman"/>
                <w:color w:val="auto"/>
                <w:spacing w:val="-4"/>
                <w:sz w:val="28"/>
                <w:szCs w:val="28"/>
                <w:lang w:val="pl-PL"/>
              </w:rPr>
              <w:t>(</w:t>
            </w:r>
            <w:r w:rsidR="00AA08CE" w:rsidRPr="00313C28">
              <w:rPr>
                <w:rFonts w:ascii="Times New Roman" w:hAnsi="Times New Roman" w:cs="Times New Roman"/>
                <w:bCs/>
                <w:color w:val="auto"/>
                <w:sz w:val="28"/>
                <w:szCs w:val="28"/>
                <w:lang w:val="pl-PL"/>
              </w:rPr>
              <w:t xml:space="preserve">bỏ nội dung “điều tra sự cố, tai nạn tàu bay” trong chức năng của Nhà chức trách </w:t>
            </w:r>
            <w:r w:rsidR="00B25869" w:rsidRPr="00313C28">
              <w:rPr>
                <w:rFonts w:ascii="Times New Roman" w:hAnsi="Times New Roman" w:cs="Times New Roman"/>
                <w:bCs/>
                <w:color w:val="auto"/>
                <w:sz w:val="28"/>
                <w:szCs w:val="28"/>
                <w:lang w:val="pl-PL"/>
              </w:rPr>
              <w:t>HK</w:t>
            </w:r>
            <w:r w:rsidR="00AA08CE" w:rsidRPr="00313C28">
              <w:rPr>
                <w:rFonts w:ascii="Times New Roman" w:hAnsi="Times New Roman" w:cs="Times New Roman"/>
                <w:bCs/>
                <w:color w:val="auto"/>
                <w:sz w:val="28"/>
                <w:szCs w:val="28"/>
                <w:lang w:val="pl-PL"/>
              </w:rPr>
              <w:t>)</w:t>
            </w:r>
            <w:r w:rsidR="00AA08CE" w:rsidRPr="00313C28">
              <w:rPr>
                <w:rFonts w:ascii="Times New Roman" w:hAnsi="Times New Roman" w:cs="Times New Roman"/>
                <w:bCs/>
                <w:color w:val="auto"/>
                <w:spacing w:val="-4"/>
                <w:sz w:val="28"/>
                <w:szCs w:val="28"/>
                <w:lang w:val="pl-PL"/>
              </w:rPr>
              <w:t>.</w:t>
            </w:r>
          </w:p>
          <w:p w:rsidR="002C32DC" w:rsidRPr="00313C28" w:rsidRDefault="0019240C" w:rsidP="00092BC8">
            <w:pPr>
              <w:keepNext/>
              <w:suppressLineNumbers/>
              <w:spacing w:before="120"/>
              <w:jc w:val="both"/>
              <w:rPr>
                <w:rFonts w:ascii="Times New Roman" w:hAnsi="Times New Roman" w:cs="Times New Roman"/>
                <w:bCs/>
                <w:color w:val="auto"/>
                <w:spacing w:val="-4"/>
                <w:sz w:val="28"/>
                <w:szCs w:val="28"/>
                <w:lang w:val="pl-PL"/>
              </w:rPr>
            </w:pPr>
            <w:r w:rsidRPr="00313C28">
              <w:rPr>
                <w:rFonts w:ascii="Times New Roman" w:hAnsi="Times New Roman" w:cs="Times New Roman"/>
                <w:bCs/>
                <w:color w:val="auto"/>
                <w:spacing w:val="-4"/>
                <w:sz w:val="28"/>
                <w:szCs w:val="28"/>
              </w:rPr>
              <w:t xml:space="preserve">- </w:t>
            </w:r>
            <w:r w:rsidR="00AA08CE" w:rsidRPr="00313C28">
              <w:rPr>
                <w:rFonts w:ascii="Times New Roman" w:hAnsi="Times New Roman" w:cs="Times New Roman"/>
                <w:bCs/>
                <w:color w:val="auto"/>
                <w:spacing w:val="-4"/>
                <w:sz w:val="28"/>
                <w:szCs w:val="28"/>
              </w:rPr>
              <w:t>Sửa đổi, bổ sung quy định về nhiệm vụ và quyền hạn của cơ quan điều tra, người đứng đầu cơ quan điều tra; trách nhiệm thông báo, cung cấp thông tin về tai nạn, sự cố tàu bay; trách nhiệm bảo vệ bằng chứng và hồ sơ điều tra sự cố, tai nạn tàu bay.</w:t>
            </w:r>
          </w:p>
        </w:tc>
      </w:tr>
      <w:tr w:rsidR="00313C28" w:rsidRPr="00313C28" w:rsidTr="00423C06">
        <w:trPr>
          <w:trHeight w:val="854"/>
        </w:trPr>
        <w:tc>
          <w:tcPr>
            <w:tcW w:w="670" w:type="dxa"/>
            <w:shd w:val="clear" w:color="auto" w:fill="auto"/>
          </w:tcPr>
          <w:p w:rsidR="008311FC" w:rsidRPr="00313C28" w:rsidRDefault="008311FC" w:rsidP="00092BC8">
            <w:pPr>
              <w:spacing w:before="120"/>
              <w:jc w:val="both"/>
              <w:rPr>
                <w:rFonts w:ascii="Times New Roman" w:eastAsia="Times New Roman" w:hAnsi="Times New Roman" w:cs="Times New Roman"/>
                <w:color w:val="auto"/>
                <w:sz w:val="28"/>
                <w:szCs w:val="28"/>
                <w:lang w:val="en-US"/>
              </w:rPr>
            </w:pPr>
            <w:r w:rsidRPr="00313C28">
              <w:rPr>
                <w:rFonts w:ascii="Times New Roman" w:eastAsia="Times New Roman" w:hAnsi="Times New Roman" w:cs="Times New Roman"/>
                <w:color w:val="auto"/>
                <w:sz w:val="28"/>
                <w:szCs w:val="28"/>
                <w:lang w:val="en-US"/>
              </w:rPr>
              <w:lastRenderedPageBreak/>
              <w:t>3</w:t>
            </w:r>
          </w:p>
        </w:tc>
        <w:tc>
          <w:tcPr>
            <w:tcW w:w="2494" w:type="dxa"/>
            <w:shd w:val="clear" w:color="auto" w:fill="auto"/>
          </w:tcPr>
          <w:p w:rsidR="008311FC" w:rsidRPr="00313C28" w:rsidRDefault="008311FC" w:rsidP="00092BC8">
            <w:pPr>
              <w:spacing w:before="120"/>
              <w:jc w:val="both"/>
              <w:rPr>
                <w:rFonts w:ascii="Times New Roman" w:eastAsia="Times New Roman" w:hAnsi="Times New Roman" w:cs="Times New Roman"/>
                <w:color w:val="auto"/>
                <w:sz w:val="28"/>
                <w:szCs w:val="28"/>
                <w:lang w:val="en-US"/>
              </w:rPr>
            </w:pPr>
            <w:r w:rsidRPr="00313C28">
              <w:rPr>
                <w:rFonts w:ascii="Times New Roman" w:eastAsia="Times New Roman" w:hAnsi="Times New Roman" w:cs="Times New Roman"/>
                <w:b/>
                <w:color w:val="auto"/>
                <w:sz w:val="28"/>
                <w:szCs w:val="28"/>
                <w:lang w:val="en-US"/>
              </w:rPr>
              <w:t>Chính sách 3:</w:t>
            </w:r>
            <w:r w:rsidRPr="00313C28">
              <w:rPr>
                <w:rFonts w:ascii="Times New Roman" w:eastAsia="Times New Roman" w:hAnsi="Times New Roman" w:cs="Times New Roman"/>
                <w:b/>
                <w:bCs/>
                <w:color w:val="auto"/>
                <w:sz w:val="28"/>
                <w:szCs w:val="28"/>
                <w:lang w:val="en-US"/>
              </w:rPr>
              <w:t>An ninh hàng không</w:t>
            </w:r>
          </w:p>
        </w:tc>
        <w:tc>
          <w:tcPr>
            <w:tcW w:w="4393" w:type="dxa"/>
            <w:shd w:val="clear" w:color="auto" w:fill="auto"/>
          </w:tcPr>
          <w:p w:rsidR="008311FC" w:rsidRPr="00313C28" w:rsidRDefault="008311FC" w:rsidP="00092BC8">
            <w:pPr>
              <w:keepNext/>
              <w:spacing w:before="120"/>
              <w:jc w:val="both"/>
              <w:rPr>
                <w:rFonts w:ascii="Times New Roman" w:hAnsi="Times New Roman" w:cs="Times New Roman"/>
                <w:bCs/>
                <w:iCs/>
                <w:color w:val="auto"/>
                <w:spacing w:val="-2"/>
                <w:sz w:val="28"/>
                <w:szCs w:val="28"/>
                <w:lang w:val="pl-PL"/>
              </w:rPr>
            </w:pPr>
            <w:r w:rsidRPr="00313C28">
              <w:rPr>
                <w:rFonts w:ascii="Times New Roman" w:hAnsi="Times New Roman" w:cs="Times New Roman"/>
                <w:bCs/>
                <w:iCs/>
                <w:color w:val="auto"/>
                <w:spacing w:val="-2"/>
                <w:sz w:val="28"/>
                <w:szCs w:val="28"/>
                <w:lang w:val="pl-PL"/>
              </w:rPr>
              <w:t xml:space="preserve">- Quy định về vai trò, vị trí của công tác bảo đảm an ninh </w:t>
            </w:r>
            <w:r w:rsidR="00B25869" w:rsidRPr="00313C28">
              <w:rPr>
                <w:rFonts w:ascii="Times New Roman" w:hAnsi="Times New Roman" w:cs="Times New Roman"/>
                <w:bCs/>
                <w:iCs/>
                <w:color w:val="auto"/>
                <w:spacing w:val="-2"/>
                <w:sz w:val="28"/>
                <w:szCs w:val="28"/>
                <w:lang w:val="pl-PL"/>
              </w:rPr>
              <w:t>HK</w:t>
            </w:r>
            <w:r w:rsidRPr="00313C28">
              <w:rPr>
                <w:rFonts w:ascii="Times New Roman" w:hAnsi="Times New Roman" w:cs="Times New Roman"/>
                <w:bCs/>
                <w:color w:val="auto"/>
                <w:sz w:val="28"/>
                <w:szCs w:val="28"/>
                <w:lang w:val="pl-PL"/>
              </w:rPr>
              <w:t xml:space="preserve"> để khẳng định rõ: (1) bảo đảm an ninh </w:t>
            </w:r>
            <w:r w:rsidR="00B25869" w:rsidRPr="00313C28">
              <w:rPr>
                <w:rFonts w:ascii="Times New Roman" w:hAnsi="Times New Roman" w:cs="Times New Roman"/>
                <w:bCs/>
                <w:color w:val="auto"/>
                <w:sz w:val="28"/>
                <w:szCs w:val="28"/>
                <w:lang w:val="pl-PL"/>
              </w:rPr>
              <w:t>HK</w:t>
            </w:r>
            <w:r w:rsidRPr="00313C28">
              <w:rPr>
                <w:rFonts w:ascii="Times New Roman" w:hAnsi="Times New Roman" w:cs="Times New Roman"/>
                <w:bCs/>
                <w:color w:val="auto"/>
                <w:sz w:val="28"/>
                <w:szCs w:val="28"/>
                <w:lang w:val="pl-PL"/>
              </w:rPr>
              <w:t xml:space="preserve"> được đặt trong tổng thể hệ thống an ninh quốc gia, được xây dựng trên nền tảng đồng thời của nền quốc phòng toàn dân, thế trận an ninh nhân dân; (2) dịch vụ kiểm soát an ninh </w:t>
            </w:r>
            <w:r w:rsidR="00B25869" w:rsidRPr="00313C28">
              <w:rPr>
                <w:rFonts w:ascii="Times New Roman" w:hAnsi="Times New Roman" w:cs="Times New Roman"/>
                <w:bCs/>
                <w:color w:val="auto"/>
                <w:sz w:val="28"/>
                <w:szCs w:val="28"/>
                <w:lang w:val="pl-PL"/>
              </w:rPr>
              <w:t>HK</w:t>
            </w:r>
            <w:r w:rsidRPr="00313C28">
              <w:rPr>
                <w:rFonts w:ascii="Times New Roman" w:hAnsi="Times New Roman" w:cs="Times New Roman"/>
                <w:bCs/>
                <w:color w:val="auto"/>
                <w:sz w:val="28"/>
                <w:szCs w:val="28"/>
                <w:lang w:val="pl-PL"/>
              </w:rPr>
              <w:t xml:space="preserve"> là dịch vụ công ích, góp phần vào chuỗi cung cấp dịch vụ kiểm soát an ninh </w:t>
            </w:r>
            <w:r w:rsidR="00B25869" w:rsidRPr="00313C28">
              <w:rPr>
                <w:rFonts w:ascii="Times New Roman" w:hAnsi="Times New Roman" w:cs="Times New Roman"/>
                <w:bCs/>
                <w:color w:val="auto"/>
                <w:sz w:val="28"/>
                <w:szCs w:val="28"/>
                <w:lang w:val="pl-PL"/>
              </w:rPr>
              <w:t>HK</w:t>
            </w:r>
            <w:r w:rsidRPr="00313C28">
              <w:rPr>
                <w:rFonts w:ascii="Times New Roman" w:hAnsi="Times New Roman" w:cs="Times New Roman"/>
                <w:bCs/>
                <w:color w:val="auto"/>
                <w:sz w:val="28"/>
                <w:szCs w:val="28"/>
                <w:lang w:val="pl-PL"/>
              </w:rPr>
              <w:t xml:space="preserve"> toàn cầu, đáp ứng tiêu chuẩn, thông lệ quốc tế; mở rộng hợp tác quốc tế trong bảo đảm an ninh </w:t>
            </w:r>
            <w:r w:rsidR="00B25869" w:rsidRPr="00313C28">
              <w:rPr>
                <w:rFonts w:ascii="Times New Roman" w:hAnsi="Times New Roman" w:cs="Times New Roman"/>
                <w:bCs/>
                <w:color w:val="auto"/>
                <w:sz w:val="28"/>
                <w:szCs w:val="28"/>
                <w:lang w:val="pl-PL"/>
              </w:rPr>
              <w:t>HK</w:t>
            </w:r>
            <w:r w:rsidRPr="00313C28">
              <w:rPr>
                <w:rFonts w:ascii="Times New Roman" w:hAnsi="Times New Roman" w:cs="Times New Roman"/>
                <w:bCs/>
                <w:color w:val="auto"/>
                <w:sz w:val="28"/>
                <w:szCs w:val="28"/>
                <w:lang w:val="pl-PL"/>
              </w:rPr>
              <w:t>.</w:t>
            </w:r>
          </w:p>
          <w:p w:rsidR="008311FC" w:rsidRPr="00313C28" w:rsidRDefault="008311FC" w:rsidP="00092BC8">
            <w:pPr>
              <w:keepNext/>
              <w:spacing w:before="120"/>
              <w:jc w:val="both"/>
              <w:rPr>
                <w:rFonts w:ascii="Times New Roman" w:hAnsi="Times New Roman" w:cs="Times New Roman"/>
                <w:bCs/>
                <w:color w:val="auto"/>
                <w:spacing w:val="-2"/>
                <w:sz w:val="28"/>
                <w:szCs w:val="28"/>
                <w:lang w:val="pl-PL"/>
              </w:rPr>
            </w:pPr>
            <w:r w:rsidRPr="00313C28">
              <w:rPr>
                <w:rFonts w:ascii="Times New Roman" w:hAnsi="Times New Roman" w:cs="Times New Roman"/>
                <w:bCs/>
                <w:iCs/>
                <w:color w:val="auto"/>
                <w:spacing w:val="-2"/>
                <w:sz w:val="28"/>
                <w:szCs w:val="28"/>
                <w:lang w:val="pl-PL"/>
              </w:rPr>
              <w:t xml:space="preserve">- </w:t>
            </w:r>
            <w:r w:rsidRPr="00313C28">
              <w:rPr>
                <w:rFonts w:ascii="Times New Roman" w:hAnsi="Times New Roman" w:cs="Times New Roman"/>
                <w:bCs/>
                <w:color w:val="auto"/>
                <w:spacing w:val="-2"/>
                <w:sz w:val="28"/>
                <w:szCs w:val="28"/>
                <w:lang w:val="pl-PL"/>
              </w:rPr>
              <w:t xml:space="preserve">Quy định về cơ quan quản lý nhà nước về an ninh </w:t>
            </w:r>
            <w:r w:rsidR="00B25869" w:rsidRPr="00313C28">
              <w:rPr>
                <w:rFonts w:ascii="Times New Roman" w:hAnsi="Times New Roman" w:cs="Times New Roman"/>
                <w:bCs/>
                <w:color w:val="auto"/>
                <w:spacing w:val="-2"/>
                <w:sz w:val="28"/>
                <w:szCs w:val="28"/>
                <w:lang w:val="pl-PL"/>
              </w:rPr>
              <w:t>HK</w:t>
            </w:r>
            <w:r w:rsidRPr="00313C28">
              <w:rPr>
                <w:rFonts w:ascii="Times New Roman" w:hAnsi="Times New Roman" w:cs="Times New Roman"/>
                <w:bCs/>
                <w:color w:val="auto"/>
                <w:spacing w:val="-2"/>
                <w:sz w:val="28"/>
                <w:szCs w:val="28"/>
                <w:lang w:val="pl-PL"/>
              </w:rPr>
              <w:t>.</w:t>
            </w:r>
          </w:p>
          <w:p w:rsidR="008311FC" w:rsidRPr="00313C28" w:rsidRDefault="008311FC" w:rsidP="00092BC8">
            <w:pPr>
              <w:keepNext/>
              <w:spacing w:before="120"/>
              <w:jc w:val="both"/>
              <w:rPr>
                <w:rFonts w:ascii="Times New Roman" w:hAnsi="Times New Roman" w:cs="Times New Roman"/>
                <w:bCs/>
                <w:color w:val="auto"/>
                <w:spacing w:val="-2"/>
                <w:sz w:val="28"/>
                <w:szCs w:val="28"/>
                <w:lang w:val="pl-PL"/>
              </w:rPr>
            </w:pPr>
            <w:r w:rsidRPr="00313C28">
              <w:rPr>
                <w:rFonts w:ascii="Times New Roman" w:hAnsi="Times New Roman" w:cs="Times New Roman"/>
                <w:bCs/>
                <w:color w:val="auto"/>
                <w:spacing w:val="-2"/>
                <w:sz w:val="28"/>
                <w:szCs w:val="28"/>
                <w:lang w:val="pl-PL"/>
              </w:rPr>
              <w:t xml:space="preserve">- Xem xét bổ sung định nghĩa và quy định nguyên tắc tổ chức lực lượng kiểm soát an ninh </w:t>
            </w:r>
            <w:r w:rsidR="00B25869" w:rsidRPr="00313C28">
              <w:rPr>
                <w:rFonts w:ascii="Times New Roman" w:hAnsi="Times New Roman" w:cs="Times New Roman"/>
                <w:bCs/>
                <w:color w:val="auto"/>
                <w:spacing w:val="-2"/>
                <w:sz w:val="28"/>
                <w:szCs w:val="28"/>
                <w:lang w:val="pl-PL"/>
              </w:rPr>
              <w:t>HK</w:t>
            </w:r>
            <w:r w:rsidRPr="00313C28">
              <w:rPr>
                <w:rFonts w:ascii="Times New Roman" w:hAnsi="Times New Roman" w:cs="Times New Roman"/>
                <w:bCs/>
                <w:color w:val="auto"/>
                <w:spacing w:val="-2"/>
                <w:sz w:val="28"/>
                <w:szCs w:val="28"/>
                <w:lang w:val="pl-PL"/>
              </w:rPr>
              <w:t>: đảm bảo nguyên tắc độc lập, thống nhất, chuyên nghiệp, đảm bảo sự lãnh đạo của cấp ủy Đảng.</w:t>
            </w:r>
          </w:p>
          <w:p w:rsidR="008311FC" w:rsidRPr="00313C28" w:rsidRDefault="008311FC" w:rsidP="00092BC8">
            <w:pPr>
              <w:keepNext/>
              <w:spacing w:before="120"/>
              <w:jc w:val="both"/>
              <w:rPr>
                <w:rFonts w:ascii="Times New Roman" w:hAnsi="Times New Roman" w:cs="Times New Roman"/>
                <w:bCs/>
                <w:color w:val="auto"/>
                <w:spacing w:val="-2"/>
                <w:sz w:val="28"/>
                <w:szCs w:val="28"/>
                <w:lang w:val="pl-PL"/>
              </w:rPr>
            </w:pPr>
            <w:r w:rsidRPr="00313C28">
              <w:rPr>
                <w:rFonts w:ascii="Times New Roman" w:hAnsi="Times New Roman" w:cs="Times New Roman"/>
                <w:bCs/>
                <w:color w:val="auto"/>
                <w:spacing w:val="-2"/>
                <w:sz w:val="28"/>
                <w:szCs w:val="28"/>
                <w:lang w:val="pl-PL"/>
              </w:rPr>
              <w:t xml:space="preserve">- Quy định về trách nhiệm bảo đảm an ninh, trật tự, xử lý vụ việc vi phạm tại khu vực lân cận cảng </w:t>
            </w:r>
            <w:r w:rsidR="00B25869" w:rsidRPr="00313C28">
              <w:rPr>
                <w:rFonts w:ascii="Times New Roman" w:hAnsi="Times New Roman" w:cs="Times New Roman"/>
                <w:bCs/>
                <w:color w:val="auto"/>
                <w:spacing w:val="-2"/>
                <w:sz w:val="28"/>
                <w:szCs w:val="28"/>
                <w:lang w:val="pl-PL"/>
              </w:rPr>
              <w:t>HK</w:t>
            </w:r>
            <w:r w:rsidRPr="00313C28">
              <w:rPr>
                <w:rFonts w:ascii="Times New Roman" w:hAnsi="Times New Roman" w:cs="Times New Roman"/>
                <w:bCs/>
                <w:color w:val="auto"/>
                <w:spacing w:val="-2"/>
                <w:sz w:val="28"/>
                <w:szCs w:val="28"/>
                <w:lang w:val="pl-PL"/>
              </w:rPr>
              <w:t>, sân bay</w:t>
            </w:r>
          </w:p>
        </w:tc>
        <w:tc>
          <w:tcPr>
            <w:tcW w:w="5871" w:type="dxa"/>
            <w:shd w:val="clear" w:color="auto" w:fill="auto"/>
          </w:tcPr>
          <w:p w:rsidR="00701DC8" w:rsidRPr="00313C28" w:rsidRDefault="00701DC8" w:rsidP="00092BC8">
            <w:pPr>
              <w:keepNext/>
              <w:suppressLineNumbers/>
              <w:spacing w:before="120"/>
              <w:jc w:val="both"/>
              <w:rPr>
                <w:rFonts w:ascii="Times New Roman" w:hAnsi="Times New Roman" w:cs="Times New Roman"/>
                <w:bCs/>
                <w:color w:val="auto"/>
                <w:sz w:val="28"/>
                <w:szCs w:val="28"/>
                <w:lang w:val="pl-PL"/>
              </w:rPr>
            </w:pPr>
            <w:bookmarkStart w:id="6" w:name="_Hlk194565124"/>
            <w:r w:rsidRPr="00313C28">
              <w:rPr>
                <w:rFonts w:ascii="Times New Roman" w:hAnsi="Times New Roman" w:cs="Times New Roman"/>
                <w:bCs/>
                <w:color w:val="auto"/>
                <w:sz w:val="28"/>
                <w:szCs w:val="28"/>
                <w:lang w:val="pl-PL"/>
              </w:rPr>
              <w:t>- Quy định rõ trách nhiệm quản lý nhà nước về bảo đảm an ninh hàng không; điều chỉnh cơ quan quản lý nhà nước về an ninh hàng không (Bộ Công an), các nhiệm vụ và chức năng về đảm bảo an ninh hàng không.</w:t>
            </w:r>
          </w:p>
          <w:p w:rsidR="00701DC8" w:rsidRPr="00313C28" w:rsidRDefault="00701DC8" w:rsidP="00092BC8">
            <w:pPr>
              <w:keepNext/>
              <w:suppressLineNumbers/>
              <w:spacing w:before="120"/>
              <w:jc w:val="both"/>
              <w:rPr>
                <w:rFonts w:ascii="Times New Roman" w:hAnsi="Times New Roman" w:cs="Times New Roman"/>
                <w:bCs/>
                <w:color w:val="auto"/>
                <w:sz w:val="28"/>
                <w:szCs w:val="28"/>
                <w:lang w:val="pl-PL"/>
              </w:rPr>
            </w:pPr>
            <w:bookmarkStart w:id="7" w:name="_Hlk194565024"/>
            <w:r w:rsidRPr="00313C28">
              <w:rPr>
                <w:rFonts w:ascii="Times New Roman" w:hAnsi="Times New Roman" w:cs="Times New Roman"/>
                <w:bCs/>
                <w:color w:val="auto"/>
                <w:sz w:val="28"/>
                <w:szCs w:val="28"/>
                <w:lang w:val="pl-PL"/>
              </w:rPr>
              <w:t xml:space="preserve">- </w:t>
            </w:r>
            <w:r w:rsidR="00AD6ACF" w:rsidRPr="00313C28">
              <w:rPr>
                <w:rFonts w:ascii="Times New Roman" w:hAnsi="Times New Roman" w:cs="Times New Roman"/>
                <w:bCs/>
                <w:color w:val="auto"/>
                <w:sz w:val="28"/>
                <w:szCs w:val="28"/>
              </w:rPr>
              <w:t>S</w:t>
            </w:r>
            <w:r w:rsidRPr="00313C28">
              <w:rPr>
                <w:rFonts w:ascii="Times New Roman" w:hAnsi="Times New Roman" w:cs="Times New Roman"/>
                <w:bCs/>
                <w:color w:val="auto"/>
                <w:sz w:val="28"/>
                <w:szCs w:val="28"/>
                <w:lang w:val="pl-PL"/>
              </w:rPr>
              <w:t>ửa đổi, bổ sung các quy định về tổ chức lực lượng kiểm soát an ninh hàng không, biện pháp bảo đảm an ninh hàng không.</w:t>
            </w:r>
          </w:p>
          <w:p w:rsidR="00701DC8" w:rsidRPr="00313C28" w:rsidRDefault="00701DC8" w:rsidP="00092BC8">
            <w:pPr>
              <w:keepNext/>
              <w:suppressLineNumbers/>
              <w:spacing w:before="120"/>
              <w:jc w:val="both"/>
              <w:rPr>
                <w:rFonts w:ascii="Times New Roman" w:hAnsi="Times New Roman" w:cs="Times New Roman"/>
                <w:bCs/>
                <w:color w:val="auto"/>
                <w:sz w:val="28"/>
                <w:szCs w:val="28"/>
                <w:lang w:val="pl-PL"/>
              </w:rPr>
            </w:pPr>
            <w:r w:rsidRPr="00313C28">
              <w:rPr>
                <w:rFonts w:ascii="Times New Roman" w:hAnsi="Times New Roman" w:cs="Times New Roman"/>
                <w:bCs/>
                <w:color w:val="auto"/>
                <w:sz w:val="28"/>
                <w:szCs w:val="28"/>
                <w:lang w:val="pl-PL"/>
              </w:rPr>
              <w:t xml:space="preserve">- Quy định trách nhiệm của các cơ quan, doanh nghiệp, tổ chức, cá nhân trong bảo đảm an ninh hàng không. </w:t>
            </w:r>
          </w:p>
          <w:p w:rsidR="00701DC8" w:rsidRPr="00313C28" w:rsidRDefault="00701DC8" w:rsidP="00092BC8">
            <w:pPr>
              <w:keepNext/>
              <w:suppressLineNumbers/>
              <w:spacing w:before="120"/>
              <w:jc w:val="both"/>
              <w:rPr>
                <w:rFonts w:ascii="Times New Roman" w:hAnsi="Times New Roman" w:cs="Times New Roman"/>
                <w:bCs/>
                <w:color w:val="auto"/>
                <w:sz w:val="28"/>
                <w:szCs w:val="28"/>
                <w:lang w:val="pl-PL"/>
              </w:rPr>
            </w:pPr>
            <w:r w:rsidRPr="00313C28">
              <w:rPr>
                <w:rFonts w:ascii="Times New Roman" w:hAnsi="Times New Roman" w:cs="Times New Roman"/>
                <w:bCs/>
                <w:color w:val="auto"/>
                <w:sz w:val="28"/>
                <w:szCs w:val="28"/>
                <w:lang w:val="pl-PL"/>
              </w:rPr>
              <w:t xml:space="preserve">- Quy định trách nhiệm bảo đảm an ninh, trật tự, xử lý vụ việc vi phạm tại khu vực lân cận cảng hàng không, sân bay. </w:t>
            </w:r>
          </w:p>
          <w:bookmarkEnd w:id="6"/>
          <w:bookmarkEnd w:id="7"/>
          <w:p w:rsidR="008311FC" w:rsidRPr="00313C28" w:rsidRDefault="008311FC" w:rsidP="00092BC8">
            <w:pPr>
              <w:keepNext/>
              <w:suppressLineNumbers/>
              <w:spacing w:before="120"/>
              <w:jc w:val="both"/>
              <w:rPr>
                <w:rFonts w:ascii="Times New Roman" w:hAnsi="Times New Roman" w:cs="Times New Roman"/>
                <w:color w:val="auto"/>
                <w:sz w:val="28"/>
                <w:szCs w:val="28"/>
                <w:lang w:val="pl-PL"/>
              </w:rPr>
            </w:pPr>
          </w:p>
        </w:tc>
      </w:tr>
      <w:tr w:rsidR="00313C28" w:rsidRPr="00313C28" w:rsidTr="00063063">
        <w:trPr>
          <w:trHeight w:val="341"/>
        </w:trPr>
        <w:tc>
          <w:tcPr>
            <w:tcW w:w="670" w:type="dxa"/>
            <w:shd w:val="clear" w:color="auto" w:fill="auto"/>
          </w:tcPr>
          <w:p w:rsidR="008311FC" w:rsidRPr="00313C28" w:rsidRDefault="008311FC" w:rsidP="00092BC8">
            <w:pPr>
              <w:spacing w:before="120"/>
              <w:jc w:val="both"/>
              <w:rPr>
                <w:rFonts w:ascii="Times New Roman" w:eastAsia="Times New Roman" w:hAnsi="Times New Roman" w:cs="Times New Roman"/>
                <w:color w:val="auto"/>
                <w:sz w:val="28"/>
                <w:szCs w:val="28"/>
                <w:lang w:val="en-US"/>
              </w:rPr>
            </w:pPr>
            <w:r w:rsidRPr="00313C28">
              <w:rPr>
                <w:rFonts w:ascii="Times New Roman" w:eastAsia="Times New Roman" w:hAnsi="Times New Roman" w:cs="Times New Roman"/>
                <w:color w:val="auto"/>
                <w:sz w:val="28"/>
                <w:szCs w:val="28"/>
                <w:lang w:val="en-US"/>
              </w:rPr>
              <w:t>4</w:t>
            </w:r>
          </w:p>
        </w:tc>
        <w:tc>
          <w:tcPr>
            <w:tcW w:w="2494" w:type="dxa"/>
            <w:shd w:val="clear" w:color="auto" w:fill="auto"/>
          </w:tcPr>
          <w:p w:rsidR="008311FC" w:rsidRPr="00313C28" w:rsidRDefault="008311FC" w:rsidP="00092BC8">
            <w:pPr>
              <w:spacing w:before="120"/>
              <w:jc w:val="both"/>
              <w:rPr>
                <w:rFonts w:ascii="Times New Roman" w:eastAsia="Times New Roman" w:hAnsi="Times New Roman" w:cs="Times New Roman"/>
                <w:color w:val="auto"/>
                <w:sz w:val="28"/>
                <w:szCs w:val="28"/>
                <w:lang w:val="en-US"/>
              </w:rPr>
            </w:pPr>
            <w:r w:rsidRPr="00313C28">
              <w:rPr>
                <w:rFonts w:ascii="Times New Roman" w:eastAsia="Times New Roman" w:hAnsi="Times New Roman" w:cs="Times New Roman"/>
                <w:b/>
                <w:color w:val="auto"/>
                <w:sz w:val="28"/>
                <w:szCs w:val="28"/>
                <w:lang w:val="en-US"/>
              </w:rPr>
              <w:t>Chính sách 4:</w:t>
            </w:r>
            <w:r w:rsidRPr="00313C28">
              <w:rPr>
                <w:rFonts w:ascii="Times New Roman" w:hAnsi="Times New Roman" w:cs="Times New Roman"/>
                <w:b/>
                <w:color w:val="auto"/>
                <w:spacing w:val="-2"/>
                <w:sz w:val="28"/>
                <w:szCs w:val="28"/>
              </w:rPr>
              <w:t xml:space="preserve">Cảng hàng </w:t>
            </w:r>
            <w:r w:rsidRPr="00313C28">
              <w:rPr>
                <w:rFonts w:ascii="Times New Roman" w:hAnsi="Times New Roman" w:cs="Times New Roman"/>
                <w:b/>
                <w:color w:val="auto"/>
                <w:spacing w:val="-2"/>
                <w:sz w:val="28"/>
                <w:szCs w:val="28"/>
              </w:rPr>
              <w:lastRenderedPageBreak/>
              <w:t>không, sân bay</w:t>
            </w:r>
          </w:p>
        </w:tc>
        <w:tc>
          <w:tcPr>
            <w:tcW w:w="4393" w:type="dxa"/>
            <w:shd w:val="clear" w:color="auto" w:fill="auto"/>
          </w:tcPr>
          <w:p w:rsidR="009E0C06" w:rsidRPr="00313C28" w:rsidRDefault="009E0C06" w:rsidP="00092BC8">
            <w:pPr>
              <w:pStyle w:val="NormalWeb"/>
              <w:keepNext/>
              <w:widowControl w:val="0"/>
              <w:spacing w:before="120" w:beforeAutospacing="0" w:after="0" w:afterAutospacing="0"/>
              <w:jc w:val="both"/>
              <w:rPr>
                <w:iCs/>
                <w:sz w:val="28"/>
                <w:szCs w:val="28"/>
                <w:lang w:val="pl-PL"/>
              </w:rPr>
            </w:pPr>
            <w:r w:rsidRPr="00313C28">
              <w:rPr>
                <w:iCs/>
                <w:sz w:val="28"/>
                <w:szCs w:val="28"/>
                <w:lang w:val="pl-PL"/>
              </w:rPr>
              <w:lastRenderedPageBreak/>
              <w:t xml:space="preserve">- Sửa đổi, bổ sung các quy định về quy hoạch cảng hàng không, sân bay </w:t>
            </w:r>
            <w:r w:rsidRPr="00313C28">
              <w:rPr>
                <w:iCs/>
                <w:sz w:val="28"/>
                <w:szCs w:val="28"/>
                <w:lang w:val="pl-PL"/>
              </w:rPr>
              <w:lastRenderedPageBreak/>
              <w:t xml:space="preserve">để đảm bảo tính thống nhất với Luật Quy hoạch. </w:t>
            </w:r>
          </w:p>
          <w:p w:rsidR="009E0C06" w:rsidRPr="00313C28" w:rsidRDefault="009E0C06" w:rsidP="00092BC8">
            <w:pPr>
              <w:pStyle w:val="NormalWeb"/>
              <w:keepNext/>
              <w:widowControl w:val="0"/>
              <w:spacing w:before="120" w:beforeAutospacing="0" w:after="0" w:afterAutospacing="0"/>
              <w:jc w:val="both"/>
              <w:rPr>
                <w:iCs/>
                <w:sz w:val="28"/>
                <w:szCs w:val="28"/>
                <w:lang w:val="pl-PL"/>
              </w:rPr>
            </w:pPr>
            <w:r w:rsidRPr="00313C28">
              <w:rPr>
                <w:iCs/>
                <w:sz w:val="28"/>
                <w:szCs w:val="28"/>
                <w:lang w:val="pl-PL"/>
              </w:rPr>
              <w:t>- Nghiên cứu để bổ sung các quy định trong việc quản lý đầu tư, xây dựng cảng hàng không, sân bay để xử lý các tình huống mất an ninh, an toàn hàng không; đối với các dự án đầu tư tại cảng hàng không sân bay thuộc thẩm quyền của Ủy ban nhân dân cấp tỉnh: trước khi chấp thuận chủ trương đầu tư phải lấy ý kiến Bộ Xây dựng;</w:t>
            </w:r>
          </w:p>
          <w:p w:rsidR="009E0C06" w:rsidRPr="00313C28" w:rsidRDefault="009E0C06" w:rsidP="00092BC8">
            <w:pPr>
              <w:keepNext/>
              <w:spacing w:before="120"/>
              <w:jc w:val="both"/>
              <w:rPr>
                <w:rFonts w:ascii="Times New Roman" w:eastAsia="Times New Roman" w:hAnsi="Times New Roman" w:cs="Times New Roman"/>
                <w:iCs/>
                <w:color w:val="auto"/>
                <w:sz w:val="28"/>
                <w:szCs w:val="28"/>
                <w:lang w:val="pl-PL"/>
              </w:rPr>
            </w:pPr>
            <w:r w:rsidRPr="00313C28">
              <w:rPr>
                <w:rFonts w:ascii="Times New Roman" w:eastAsia="Times New Roman" w:hAnsi="Times New Roman" w:cs="Times New Roman"/>
                <w:iCs/>
                <w:color w:val="auto"/>
                <w:sz w:val="28"/>
                <w:szCs w:val="28"/>
                <w:lang w:val="pl-PL"/>
              </w:rPr>
              <w:t>- Nghiên cứu, bổ sung cơ chế cho việc đầu tư xây dựng cảng hàng không, sân bay theo phương thức xã hội hóa nguồn lực; làm rõ các yếu tố an ninh - quốc phòng của cảng hàng không, sân bay; làm rõ vai trò, trách nhiệm đầu tư, xây dựng của doanh nghiệp cảng hàng không đang nắm quyền chi phối trong cảng hàng không, sân bay.</w:t>
            </w:r>
          </w:p>
          <w:p w:rsidR="009E0C06" w:rsidRPr="00313C28" w:rsidRDefault="009E0C06" w:rsidP="00092BC8">
            <w:pPr>
              <w:keepNext/>
              <w:spacing w:before="120"/>
              <w:jc w:val="both"/>
              <w:rPr>
                <w:rFonts w:ascii="Times New Roman" w:eastAsia="Times New Roman" w:hAnsi="Times New Roman" w:cs="Times New Roman"/>
                <w:iCs/>
                <w:color w:val="auto"/>
                <w:sz w:val="28"/>
                <w:szCs w:val="28"/>
                <w:lang w:val="pl-PL"/>
              </w:rPr>
            </w:pPr>
            <w:r w:rsidRPr="00313C28">
              <w:rPr>
                <w:rFonts w:ascii="Times New Roman" w:eastAsia="Times New Roman" w:hAnsi="Times New Roman" w:cs="Times New Roman"/>
                <w:iCs/>
                <w:color w:val="auto"/>
                <w:sz w:val="28"/>
                <w:szCs w:val="28"/>
                <w:lang w:val="pl-PL"/>
              </w:rPr>
              <w:t xml:space="preserve">- Hoàn thiện các quy định về </w:t>
            </w:r>
            <w:bookmarkStart w:id="8" w:name="_Hlk83812955"/>
            <w:r w:rsidRPr="00313C28">
              <w:rPr>
                <w:rFonts w:ascii="Times New Roman" w:eastAsia="Times New Roman" w:hAnsi="Times New Roman" w:cs="Times New Roman"/>
                <w:iCs/>
                <w:color w:val="auto"/>
                <w:sz w:val="28"/>
                <w:szCs w:val="28"/>
                <w:lang w:val="pl-PL"/>
              </w:rPr>
              <w:t>quản lý sân bay chuyên dùng</w:t>
            </w:r>
            <w:bookmarkEnd w:id="8"/>
            <w:r w:rsidRPr="00313C28">
              <w:rPr>
                <w:rFonts w:ascii="Times New Roman" w:eastAsia="Times New Roman" w:hAnsi="Times New Roman" w:cs="Times New Roman"/>
                <w:iCs/>
                <w:color w:val="auto"/>
                <w:sz w:val="28"/>
                <w:szCs w:val="28"/>
                <w:lang w:val="pl-PL"/>
              </w:rPr>
              <w:t>.</w:t>
            </w:r>
          </w:p>
          <w:p w:rsidR="009E0C06" w:rsidRPr="00313C28" w:rsidRDefault="009E0C06" w:rsidP="00092BC8">
            <w:pPr>
              <w:keepNext/>
              <w:spacing w:before="120"/>
              <w:jc w:val="both"/>
              <w:rPr>
                <w:rFonts w:ascii="Times New Roman" w:eastAsia="Times New Roman" w:hAnsi="Times New Roman" w:cs="Times New Roman"/>
                <w:iCs/>
                <w:color w:val="auto"/>
                <w:sz w:val="28"/>
                <w:szCs w:val="28"/>
                <w:lang w:val="pl-PL"/>
              </w:rPr>
            </w:pPr>
            <w:r w:rsidRPr="00313C28">
              <w:rPr>
                <w:rFonts w:ascii="Times New Roman" w:eastAsia="Times New Roman" w:hAnsi="Times New Roman" w:cs="Times New Roman"/>
                <w:iCs/>
                <w:color w:val="auto"/>
                <w:sz w:val="28"/>
                <w:szCs w:val="28"/>
                <w:lang w:val="pl-PL"/>
              </w:rPr>
              <w:t xml:space="preserve">- Hoàn thiện các quy định về công bố cảng hàng không, ngành nghề kinh doanh có điều kiện và </w:t>
            </w:r>
            <w:r w:rsidR="00B25869" w:rsidRPr="00313C28">
              <w:rPr>
                <w:rFonts w:ascii="Times New Roman" w:eastAsia="Times New Roman" w:hAnsi="Times New Roman" w:cs="Times New Roman"/>
                <w:iCs/>
                <w:color w:val="auto"/>
                <w:sz w:val="28"/>
                <w:szCs w:val="28"/>
                <w:lang w:val="pl-PL"/>
              </w:rPr>
              <w:t>TTHC</w:t>
            </w:r>
            <w:r w:rsidRPr="00313C28">
              <w:rPr>
                <w:rFonts w:ascii="Times New Roman" w:eastAsia="Times New Roman" w:hAnsi="Times New Roman" w:cs="Times New Roman"/>
                <w:iCs/>
                <w:color w:val="auto"/>
                <w:sz w:val="28"/>
                <w:szCs w:val="28"/>
                <w:lang w:val="pl-PL"/>
              </w:rPr>
              <w:t xml:space="preserve"> có liên quan để đáp ứng yêu cầu của </w:t>
            </w:r>
            <w:r w:rsidRPr="00313C28">
              <w:rPr>
                <w:rFonts w:ascii="Times New Roman" w:eastAsia="Times New Roman" w:hAnsi="Times New Roman" w:cs="Times New Roman"/>
                <w:iCs/>
                <w:color w:val="auto"/>
                <w:sz w:val="28"/>
                <w:szCs w:val="28"/>
                <w:lang w:val="pl-PL"/>
              </w:rPr>
              <w:lastRenderedPageBreak/>
              <w:t xml:space="preserve">Luật Đầu tư; cắt giảm điều kiện kinh doanh trong lĩnh vực </w:t>
            </w:r>
            <w:r w:rsidR="00B25869" w:rsidRPr="00313C28">
              <w:rPr>
                <w:rFonts w:ascii="Times New Roman" w:eastAsia="Times New Roman" w:hAnsi="Times New Roman" w:cs="Times New Roman"/>
                <w:iCs/>
                <w:color w:val="auto"/>
                <w:sz w:val="28"/>
                <w:szCs w:val="28"/>
                <w:lang w:val="pl-PL"/>
              </w:rPr>
              <w:t>HKDD</w:t>
            </w:r>
            <w:r w:rsidRPr="00313C28">
              <w:rPr>
                <w:rFonts w:ascii="Times New Roman" w:eastAsia="Times New Roman" w:hAnsi="Times New Roman" w:cs="Times New Roman"/>
                <w:iCs/>
                <w:color w:val="auto"/>
                <w:sz w:val="28"/>
                <w:szCs w:val="28"/>
                <w:lang w:val="pl-PL"/>
              </w:rPr>
              <w:t xml:space="preserve"> còn chồng chéo, trùng lặp, gây rào cản cho doanh.</w:t>
            </w:r>
          </w:p>
          <w:p w:rsidR="009E0C06" w:rsidRPr="00313C28" w:rsidRDefault="009E0C06" w:rsidP="00092BC8">
            <w:pPr>
              <w:keepNext/>
              <w:spacing w:before="120"/>
              <w:jc w:val="both"/>
              <w:rPr>
                <w:rFonts w:ascii="Times New Roman" w:eastAsia="Times New Roman" w:hAnsi="Times New Roman" w:cs="Times New Roman"/>
                <w:iCs/>
                <w:color w:val="auto"/>
                <w:sz w:val="28"/>
                <w:szCs w:val="28"/>
                <w:lang w:val="pl-PL"/>
              </w:rPr>
            </w:pPr>
            <w:r w:rsidRPr="00313C28">
              <w:rPr>
                <w:rFonts w:ascii="Times New Roman" w:eastAsia="Times New Roman" w:hAnsi="Times New Roman" w:cs="Times New Roman"/>
                <w:iCs/>
                <w:color w:val="auto"/>
                <w:sz w:val="28"/>
                <w:szCs w:val="28"/>
                <w:lang w:val="pl-PL"/>
              </w:rPr>
              <w:t>- Làm rõ vai trò, quyền và nghĩa vụ doanh nghiệp cảng, người khai thác cảng hàng không, sân bay, doanh nghiệp cung cấp dịch vụ hàng không; mối quan hệ giữa doanh nghiệp cảng và người khai thác cảng hàng không, sân bay để phù hợp với quy định của pháp luật doanh nghiệp, mô hình khai thác cảng hàng không, sân bay theo quy định của ICAO.</w:t>
            </w:r>
          </w:p>
          <w:p w:rsidR="009E0C06" w:rsidRPr="00313C28" w:rsidRDefault="009E0C06" w:rsidP="00092BC8">
            <w:pPr>
              <w:keepNext/>
              <w:spacing w:before="120"/>
              <w:jc w:val="both"/>
              <w:rPr>
                <w:rFonts w:ascii="Times New Roman" w:eastAsia="Times New Roman" w:hAnsi="Times New Roman" w:cs="Times New Roman"/>
                <w:iCs/>
                <w:color w:val="auto"/>
                <w:sz w:val="28"/>
                <w:szCs w:val="28"/>
                <w:lang w:val="pl-PL"/>
              </w:rPr>
            </w:pPr>
            <w:r w:rsidRPr="00313C28">
              <w:rPr>
                <w:rFonts w:ascii="Times New Roman" w:eastAsia="Times New Roman" w:hAnsi="Times New Roman" w:cs="Times New Roman"/>
                <w:iCs/>
                <w:color w:val="auto"/>
                <w:sz w:val="28"/>
                <w:szCs w:val="28"/>
                <w:lang w:val="pl-PL"/>
              </w:rPr>
              <w:t>- Bổ sung quy định cụ thể doanh nghiệp có trụ sở, cơ sở sản xuất ngoài cảng hàng không, sân bay nhưng khi vận chuyển vào cảng hàng không, sân bay hoặc có dây chuyền liên quan trực tiếp đến an ninh, an toàn tại cảng hàng không vẫn phải có giấy phép cung cấp dịch vụ hàng không.</w:t>
            </w:r>
          </w:p>
          <w:p w:rsidR="008311FC" w:rsidRPr="00313C28" w:rsidRDefault="008311FC" w:rsidP="00092BC8">
            <w:pPr>
              <w:keepNext/>
              <w:spacing w:before="120"/>
              <w:jc w:val="both"/>
              <w:rPr>
                <w:rFonts w:ascii="Times New Roman" w:eastAsia="Times New Roman" w:hAnsi="Times New Roman" w:cs="Times New Roman"/>
                <w:color w:val="auto"/>
                <w:sz w:val="28"/>
                <w:szCs w:val="28"/>
                <w:lang w:val="pl-PL"/>
              </w:rPr>
            </w:pPr>
          </w:p>
        </w:tc>
        <w:tc>
          <w:tcPr>
            <w:tcW w:w="5871" w:type="dxa"/>
            <w:shd w:val="clear" w:color="auto" w:fill="auto"/>
          </w:tcPr>
          <w:p w:rsidR="008311FC" w:rsidRPr="00313C28" w:rsidRDefault="008311FC" w:rsidP="00092BC8">
            <w:pPr>
              <w:pStyle w:val="NormalWeb"/>
              <w:keepNext/>
              <w:widowControl w:val="0"/>
              <w:suppressLineNumbers/>
              <w:spacing w:before="120" w:beforeAutospacing="0" w:after="0" w:afterAutospacing="0"/>
              <w:jc w:val="both"/>
              <w:rPr>
                <w:b/>
                <w:spacing w:val="-2"/>
                <w:sz w:val="28"/>
                <w:szCs w:val="28"/>
                <w:lang w:val="pl-PL"/>
              </w:rPr>
            </w:pPr>
            <w:bookmarkStart w:id="9" w:name="_Hlk192509050"/>
            <w:r w:rsidRPr="00313C28">
              <w:rPr>
                <w:b/>
                <w:spacing w:val="-2"/>
                <w:sz w:val="28"/>
                <w:szCs w:val="28"/>
                <w:lang w:val="pl-PL"/>
              </w:rPr>
              <w:lastRenderedPageBreak/>
              <w:t>1. Quy hoạch cảng hàng không, sân bay</w:t>
            </w:r>
          </w:p>
          <w:p w:rsidR="00AA08CE" w:rsidRPr="00313C28" w:rsidRDefault="00AA08CE" w:rsidP="00092BC8">
            <w:pPr>
              <w:keepNext/>
              <w:suppressLineNumbers/>
              <w:spacing w:before="120"/>
              <w:jc w:val="both"/>
              <w:rPr>
                <w:rFonts w:ascii="Times New Roman" w:hAnsi="Times New Roman" w:cs="Times New Roman"/>
                <w:color w:val="auto"/>
                <w:sz w:val="28"/>
                <w:szCs w:val="28"/>
                <w:lang w:val="de-DE"/>
              </w:rPr>
            </w:pPr>
            <w:r w:rsidRPr="00313C28">
              <w:rPr>
                <w:rFonts w:ascii="Times New Roman" w:hAnsi="Times New Roman" w:cs="Times New Roman"/>
                <w:color w:val="auto"/>
                <w:sz w:val="28"/>
                <w:szCs w:val="28"/>
              </w:rPr>
              <w:t xml:space="preserve">- </w:t>
            </w:r>
            <w:r w:rsidR="00AD6ACF" w:rsidRPr="00313C28">
              <w:rPr>
                <w:rFonts w:ascii="Times New Roman" w:hAnsi="Times New Roman" w:cs="Times New Roman"/>
                <w:color w:val="auto"/>
                <w:sz w:val="28"/>
                <w:szCs w:val="28"/>
              </w:rPr>
              <w:t xml:space="preserve">Sửa đổi quy định về </w:t>
            </w:r>
            <w:r w:rsidRPr="00313C28">
              <w:rPr>
                <w:rFonts w:ascii="Times New Roman" w:hAnsi="Times New Roman" w:cs="Times New Roman"/>
                <w:color w:val="auto"/>
                <w:sz w:val="28"/>
                <w:szCs w:val="28"/>
                <w:lang w:val="de-DE"/>
              </w:rPr>
              <w:t>quy hoạch cả</w:t>
            </w:r>
            <w:r w:rsidR="00AD6ACF" w:rsidRPr="00313C28">
              <w:rPr>
                <w:rFonts w:ascii="Times New Roman" w:hAnsi="Times New Roman" w:cs="Times New Roman"/>
                <w:color w:val="auto"/>
                <w:sz w:val="28"/>
                <w:szCs w:val="28"/>
                <w:lang w:val="de-DE"/>
              </w:rPr>
              <w:t xml:space="preserve">ng hàng </w:t>
            </w:r>
            <w:r w:rsidR="00AD6ACF" w:rsidRPr="00313C28">
              <w:rPr>
                <w:rFonts w:ascii="Times New Roman" w:hAnsi="Times New Roman" w:cs="Times New Roman"/>
                <w:color w:val="auto"/>
                <w:sz w:val="28"/>
                <w:szCs w:val="28"/>
                <w:lang w:val="de-DE"/>
              </w:rPr>
              <w:lastRenderedPageBreak/>
              <w:t>không</w:t>
            </w:r>
            <w:r w:rsidRPr="00313C28">
              <w:rPr>
                <w:rFonts w:ascii="Times New Roman" w:hAnsi="Times New Roman" w:cs="Times New Roman"/>
                <w:color w:val="auto"/>
                <w:sz w:val="28"/>
                <w:szCs w:val="28"/>
                <w:lang w:val="de-DE"/>
              </w:rPr>
              <w:t>.</w:t>
            </w:r>
          </w:p>
          <w:p w:rsidR="008311FC" w:rsidRPr="00313C28" w:rsidRDefault="001B7CE7" w:rsidP="00092BC8">
            <w:pPr>
              <w:keepNext/>
              <w:suppressLineNumbers/>
              <w:spacing w:before="120"/>
              <w:jc w:val="both"/>
              <w:rPr>
                <w:rFonts w:ascii="Times New Roman" w:hAnsi="Times New Roman" w:cs="Times New Roman"/>
                <w:color w:val="auto"/>
                <w:sz w:val="28"/>
                <w:szCs w:val="28"/>
                <w:lang w:val="de-DE"/>
              </w:rPr>
            </w:pPr>
            <w:r w:rsidRPr="00313C28">
              <w:rPr>
                <w:rFonts w:ascii="Times New Roman" w:hAnsi="Times New Roman" w:cs="Times New Roman"/>
                <w:color w:val="auto"/>
                <w:sz w:val="28"/>
                <w:szCs w:val="28"/>
                <w:lang w:val="de-DE"/>
              </w:rPr>
              <w:t xml:space="preserve">- Quy định phạm vi </w:t>
            </w:r>
            <w:r w:rsidR="00AA08CE" w:rsidRPr="00313C28">
              <w:rPr>
                <w:rFonts w:ascii="Times New Roman" w:hAnsi="Times New Roman" w:cs="Times New Roman"/>
                <w:color w:val="auto"/>
                <w:sz w:val="28"/>
                <w:szCs w:val="28"/>
                <w:lang w:val="de-DE"/>
              </w:rPr>
              <w:t>“</w:t>
            </w:r>
            <w:r w:rsidR="00AA08CE" w:rsidRPr="00313C28">
              <w:rPr>
                <w:rFonts w:ascii="Times New Roman" w:hAnsi="Times New Roman" w:cs="Times New Roman"/>
                <w:color w:val="auto"/>
                <w:sz w:val="28"/>
                <w:szCs w:val="28"/>
              </w:rPr>
              <w:t>quy hoạch tổng thể phát triển hệ thống cảng hàng không, sân bay toàn quốc</w:t>
            </w:r>
            <w:r w:rsidR="00AA08CE" w:rsidRPr="00313C28">
              <w:rPr>
                <w:rFonts w:ascii="Times New Roman" w:hAnsi="Times New Roman" w:cs="Times New Roman"/>
                <w:color w:val="auto"/>
                <w:sz w:val="28"/>
                <w:szCs w:val="28"/>
                <w:lang w:val="de-DE"/>
              </w:rPr>
              <w:t>”.</w:t>
            </w:r>
          </w:p>
          <w:p w:rsidR="008311FC" w:rsidRPr="00313C28" w:rsidRDefault="008311FC" w:rsidP="00092BC8">
            <w:pPr>
              <w:pStyle w:val="NormalWeb"/>
              <w:keepNext/>
              <w:widowControl w:val="0"/>
              <w:suppressLineNumbers/>
              <w:spacing w:before="120" w:beforeAutospacing="0" w:after="0" w:afterAutospacing="0"/>
              <w:jc w:val="both"/>
              <w:rPr>
                <w:b/>
                <w:iCs/>
                <w:sz w:val="28"/>
                <w:szCs w:val="28"/>
                <w:lang w:val="de-DE"/>
              </w:rPr>
            </w:pPr>
            <w:r w:rsidRPr="00313C28">
              <w:rPr>
                <w:b/>
                <w:spacing w:val="-2"/>
                <w:sz w:val="28"/>
                <w:szCs w:val="28"/>
                <w:lang w:val="de-DE"/>
              </w:rPr>
              <w:t>2.</w:t>
            </w:r>
            <w:r w:rsidRPr="00313C28">
              <w:rPr>
                <w:b/>
                <w:iCs/>
                <w:sz w:val="28"/>
                <w:szCs w:val="28"/>
                <w:lang w:val="de-DE"/>
              </w:rPr>
              <w:t xml:space="preserve"> Về đầu tư, xây dựng cảng hàng không, sân bay</w:t>
            </w:r>
          </w:p>
          <w:p w:rsidR="00701DC8" w:rsidRPr="00313C28" w:rsidRDefault="00EA6136" w:rsidP="00EA6136">
            <w:pPr>
              <w:keepNext/>
              <w:spacing w:before="120"/>
              <w:jc w:val="both"/>
              <w:rPr>
                <w:rFonts w:ascii="Times New Roman" w:eastAsia="Times New Roman" w:hAnsi="Times New Roman" w:cs="Times New Roman"/>
                <w:color w:val="auto"/>
                <w:sz w:val="28"/>
                <w:szCs w:val="28"/>
                <w:lang w:val="de-DE"/>
              </w:rPr>
            </w:pPr>
            <w:r w:rsidRPr="00313C28">
              <w:rPr>
                <w:rFonts w:ascii="Times New Roman" w:eastAsia="Times New Roman" w:hAnsi="Times New Roman" w:cs="Times New Roman"/>
                <w:iCs/>
                <w:color w:val="auto"/>
                <w:sz w:val="28"/>
                <w:szCs w:val="28"/>
              </w:rPr>
              <w:t xml:space="preserve"> - S</w:t>
            </w:r>
            <w:r w:rsidR="00701DC8" w:rsidRPr="00313C28">
              <w:rPr>
                <w:rFonts w:ascii="Times New Roman" w:eastAsia="Times New Roman" w:hAnsi="Times New Roman" w:cs="Times New Roman"/>
                <w:iCs/>
                <w:color w:val="auto"/>
                <w:sz w:val="28"/>
                <w:szCs w:val="28"/>
              </w:rPr>
              <w:t>ửa đổi, bổ sung Luật HKDDVN theo hướng:</w:t>
            </w:r>
            <w:r w:rsidR="00701DC8" w:rsidRPr="00313C28">
              <w:rPr>
                <w:rFonts w:ascii="Times New Roman" w:eastAsia="Times New Roman" w:hAnsi="Times New Roman" w:cs="Times New Roman"/>
                <w:color w:val="auto"/>
                <w:sz w:val="28"/>
                <w:szCs w:val="28"/>
              </w:rPr>
              <w:t xml:space="preserve">đưa ra nguyên tắc phân định cảng hàng không sân bay và giao Chính phủ quy định tiêu chí </w:t>
            </w:r>
            <w:r w:rsidRPr="00313C28">
              <w:rPr>
                <w:rFonts w:ascii="Times New Roman" w:eastAsia="Times New Roman" w:hAnsi="Times New Roman" w:cs="Times New Roman"/>
                <w:color w:val="auto"/>
                <w:sz w:val="28"/>
                <w:szCs w:val="28"/>
              </w:rPr>
              <w:t>cảng hàng không, sân bay, cơ chế đặc thù cho các cảng hàng không, sân bay được phân định</w:t>
            </w:r>
            <w:r w:rsidR="00701DC8" w:rsidRPr="00313C28">
              <w:rPr>
                <w:rFonts w:ascii="Times New Roman" w:eastAsia="Times New Roman" w:hAnsi="Times New Roman" w:cs="Times New Roman"/>
                <w:color w:val="auto"/>
                <w:sz w:val="28"/>
                <w:szCs w:val="28"/>
                <w:lang w:val="de-DE"/>
              </w:rPr>
              <w:t>.</w:t>
            </w:r>
          </w:p>
          <w:p w:rsidR="00701DC8" w:rsidRPr="00313C28" w:rsidRDefault="00EA6136" w:rsidP="00EA6136">
            <w:pPr>
              <w:keepNext/>
              <w:spacing w:before="120"/>
              <w:jc w:val="both"/>
              <w:rPr>
                <w:rFonts w:ascii="Times New Roman" w:eastAsia="Times New Roman" w:hAnsi="Times New Roman" w:cs="Times New Roman"/>
                <w:color w:val="auto"/>
                <w:sz w:val="28"/>
                <w:szCs w:val="28"/>
                <w:lang w:val="de-DE"/>
              </w:rPr>
            </w:pPr>
            <w:r w:rsidRPr="00313C28">
              <w:rPr>
                <w:rFonts w:ascii="Times New Roman" w:eastAsia="Times New Roman" w:hAnsi="Times New Roman" w:cs="Times New Roman"/>
                <w:color w:val="auto"/>
                <w:sz w:val="28"/>
                <w:szCs w:val="28"/>
              </w:rPr>
              <w:t xml:space="preserve">- </w:t>
            </w:r>
            <w:r w:rsidR="00701DC8" w:rsidRPr="00313C28">
              <w:rPr>
                <w:rFonts w:ascii="Times New Roman" w:eastAsia="Times New Roman" w:hAnsi="Times New Roman" w:cs="Times New Roman"/>
                <w:color w:val="auto"/>
                <w:sz w:val="28"/>
                <w:szCs w:val="28"/>
                <w:lang w:val="de-DE"/>
              </w:rPr>
              <w:t>Bổ sung trách nhiệm của Bộ Xây dựng trong việc phối hợp, đề xuất cụ thể danh mục các công trình quân sự, đất quân sự tại cảng hàng không được sử dụng lưỡng dụng; làm rõ khái niệm “sử dụng lưỡng dụng” để có thể bảo trì, nâng cấp, mở rộng theo quy hoạch các công trình hàng không là tài sản quốc phòng; quy định thẩm quyền lựa chọn nhà đầu tư đối với công trình dịch vụ hàng không, phi hàng không và giao thẩm quyền cho Chính phủ quy định chi tiết về quản lý đầu tư xây dựng tại cảng hàng không.</w:t>
            </w:r>
          </w:p>
          <w:p w:rsidR="008311FC" w:rsidRPr="00313C28" w:rsidRDefault="007E0C06" w:rsidP="00092BC8">
            <w:pPr>
              <w:keepNext/>
              <w:suppressLineNumbers/>
              <w:spacing w:before="120"/>
              <w:jc w:val="both"/>
              <w:rPr>
                <w:rFonts w:ascii="Times New Roman" w:hAnsi="Times New Roman" w:cs="Times New Roman"/>
                <w:b/>
                <w:color w:val="auto"/>
                <w:sz w:val="28"/>
                <w:szCs w:val="28"/>
                <w:lang w:val="de-DE"/>
              </w:rPr>
            </w:pPr>
            <w:r w:rsidRPr="00313C28">
              <w:rPr>
                <w:rFonts w:ascii="Times New Roman" w:hAnsi="Times New Roman" w:cs="Times New Roman"/>
                <w:b/>
                <w:color w:val="auto"/>
                <w:sz w:val="28"/>
                <w:szCs w:val="28"/>
                <w:lang w:val="de-DE"/>
              </w:rPr>
              <w:t xml:space="preserve">3. </w:t>
            </w:r>
            <w:r w:rsidR="008311FC" w:rsidRPr="00313C28">
              <w:rPr>
                <w:rFonts w:ascii="Times New Roman" w:hAnsi="Times New Roman" w:cs="Times New Roman"/>
                <w:b/>
                <w:color w:val="auto"/>
                <w:sz w:val="28"/>
                <w:szCs w:val="28"/>
                <w:lang w:val="de-DE"/>
              </w:rPr>
              <w:t xml:space="preserve">Sân bay chuyên dùng </w:t>
            </w:r>
          </w:p>
          <w:p w:rsidR="00701DC8" w:rsidRPr="00313C28" w:rsidRDefault="00701DC8" w:rsidP="00092BC8">
            <w:pPr>
              <w:keepNext/>
              <w:spacing w:before="120"/>
              <w:jc w:val="both"/>
              <w:rPr>
                <w:rFonts w:ascii="Times New Roman" w:hAnsi="Times New Roman" w:cs="Times New Roman"/>
                <w:color w:val="auto"/>
                <w:sz w:val="28"/>
                <w:szCs w:val="28"/>
                <w:lang w:val="de-DE"/>
              </w:rPr>
            </w:pPr>
            <w:r w:rsidRPr="00313C28">
              <w:rPr>
                <w:rFonts w:ascii="Times New Roman" w:hAnsi="Times New Roman" w:cs="Times New Roman"/>
                <w:color w:val="auto"/>
                <w:sz w:val="28"/>
                <w:szCs w:val="28"/>
                <w:lang w:val="de-DE"/>
              </w:rPr>
              <w:t>- Sửa quy định về quản lý hoạt động sân bay chuyên dùng theo hướng bổ sung trách nhiệm trong việc cấp giấy chứng nhận đăng ký; giấy chứng nhận khai thác sân bay chuyên dùng;</w:t>
            </w:r>
          </w:p>
          <w:p w:rsidR="00701DC8" w:rsidRPr="00313C28" w:rsidRDefault="00701DC8" w:rsidP="00092BC8">
            <w:pPr>
              <w:keepNext/>
              <w:spacing w:before="120"/>
              <w:jc w:val="both"/>
              <w:rPr>
                <w:rFonts w:ascii="Times New Roman" w:eastAsia="Times New Roman" w:hAnsi="Times New Roman" w:cs="Times New Roman"/>
                <w:iCs/>
                <w:color w:val="auto"/>
                <w:sz w:val="28"/>
                <w:szCs w:val="28"/>
                <w:lang w:val="de-DE"/>
              </w:rPr>
            </w:pPr>
            <w:r w:rsidRPr="00313C28">
              <w:rPr>
                <w:rFonts w:ascii="Times New Roman" w:hAnsi="Times New Roman" w:cs="Times New Roman"/>
                <w:iCs/>
                <w:color w:val="auto"/>
                <w:sz w:val="28"/>
                <w:szCs w:val="28"/>
                <w:lang w:val="de-DE"/>
              </w:rPr>
              <w:lastRenderedPageBreak/>
              <w:t>-</w:t>
            </w:r>
            <w:r w:rsidRPr="00313C28">
              <w:rPr>
                <w:rFonts w:ascii="Times New Roman" w:eastAsia="Times New Roman" w:hAnsi="Times New Roman" w:cs="Times New Roman"/>
                <w:iCs/>
                <w:color w:val="auto"/>
                <w:sz w:val="28"/>
                <w:szCs w:val="28"/>
                <w:lang w:val="de-DE"/>
              </w:rPr>
              <w:t>Bổ sung quy định về thẩm quyền xác định vị trí xây dựng; giao Chính phủ quy định chi tiết về mở, đóng, quy hoạch sân bay chuyên dùng.</w:t>
            </w:r>
          </w:p>
          <w:p w:rsidR="008311FC" w:rsidRPr="00313C28" w:rsidRDefault="008311FC" w:rsidP="00092BC8">
            <w:pPr>
              <w:keepNext/>
              <w:suppressLineNumbers/>
              <w:spacing w:before="120"/>
              <w:jc w:val="both"/>
              <w:rPr>
                <w:rFonts w:ascii="Times New Roman" w:hAnsi="Times New Roman" w:cs="Times New Roman"/>
                <w:b/>
                <w:iCs/>
                <w:color w:val="auto"/>
                <w:sz w:val="28"/>
                <w:szCs w:val="28"/>
              </w:rPr>
            </w:pPr>
            <w:r w:rsidRPr="00313C28">
              <w:rPr>
                <w:rFonts w:ascii="Times New Roman" w:hAnsi="Times New Roman" w:cs="Times New Roman"/>
                <w:b/>
                <w:iCs/>
                <w:color w:val="auto"/>
                <w:sz w:val="28"/>
                <w:szCs w:val="28"/>
                <w:lang w:val="de-DE"/>
              </w:rPr>
              <w:t>4</w:t>
            </w:r>
            <w:r w:rsidRPr="00313C28">
              <w:rPr>
                <w:rFonts w:ascii="Times New Roman" w:hAnsi="Times New Roman" w:cs="Times New Roman"/>
                <w:b/>
                <w:iCs/>
                <w:color w:val="auto"/>
                <w:sz w:val="28"/>
                <w:szCs w:val="28"/>
              </w:rPr>
              <w:t>. Công bố cảng hàng không</w:t>
            </w:r>
            <w:r w:rsidRPr="00313C28">
              <w:rPr>
                <w:rFonts w:ascii="Times New Roman" w:hAnsi="Times New Roman" w:cs="Times New Roman"/>
                <w:b/>
                <w:iCs/>
                <w:color w:val="auto"/>
                <w:sz w:val="28"/>
                <w:szCs w:val="28"/>
                <w:lang w:val="de-DE"/>
              </w:rPr>
              <w:t>,ngành nghề kinh doanh có điều kiện và</w:t>
            </w:r>
            <w:r w:rsidR="00B25869" w:rsidRPr="00313C28">
              <w:rPr>
                <w:rFonts w:ascii="Times New Roman" w:hAnsi="Times New Roman" w:cs="Times New Roman"/>
                <w:b/>
                <w:iCs/>
                <w:color w:val="auto"/>
                <w:sz w:val="28"/>
                <w:szCs w:val="28"/>
              </w:rPr>
              <w:t>TTHC</w:t>
            </w:r>
            <w:r w:rsidRPr="00313C28">
              <w:rPr>
                <w:rFonts w:ascii="Times New Roman" w:hAnsi="Times New Roman" w:cs="Times New Roman"/>
                <w:b/>
                <w:iCs/>
                <w:color w:val="auto"/>
                <w:sz w:val="28"/>
                <w:szCs w:val="28"/>
              </w:rPr>
              <w:t xml:space="preserve"> có liên quan</w:t>
            </w:r>
          </w:p>
          <w:p w:rsidR="00063063" w:rsidRPr="00313C28" w:rsidRDefault="00063063" w:rsidP="00092BC8">
            <w:pPr>
              <w:keepNext/>
              <w:spacing w:before="120"/>
              <w:jc w:val="both"/>
              <w:rPr>
                <w:rFonts w:ascii="Times New Roman" w:hAnsi="Times New Roman" w:cs="Times New Roman"/>
                <w:color w:val="auto"/>
                <w:sz w:val="28"/>
                <w:szCs w:val="28"/>
                <w:lang w:val="sv-SE"/>
              </w:rPr>
            </w:pPr>
            <w:r w:rsidRPr="00313C28">
              <w:rPr>
                <w:rFonts w:ascii="Times New Roman" w:hAnsi="Times New Roman" w:cs="Times New Roman"/>
                <w:color w:val="auto"/>
                <w:sz w:val="28"/>
                <w:szCs w:val="28"/>
              </w:rPr>
              <w:t>-</w:t>
            </w:r>
            <w:r w:rsidRPr="00313C28">
              <w:rPr>
                <w:rFonts w:ascii="Times New Roman" w:hAnsi="Times New Roman" w:cs="Times New Roman"/>
                <w:color w:val="auto"/>
                <w:sz w:val="28"/>
                <w:szCs w:val="28"/>
                <w:lang w:val="sv-SE"/>
              </w:rPr>
              <w:t xml:space="preserve"> Sửa đổi, bổ sung để làm rõ hơn việc cảng hàng không nội địa có hoạt động bay quốc tế, </w:t>
            </w:r>
            <w:r w:rsidRPr="00313C28">
              <w:rPr>
                <w:rFonts w:ascii="Times New Roman" w:hAnsi="Times New Roman" w:cs="Times New Roman"/>
                <w:iCs/>
                <w:color w:val="auto"/>
                <w:sz w:val="28"/>
                <w:szCs w:val="28"/>
              </w:rPr>
              <w:t xml:space="preserve">đưa ra tiêu chí cho phép </w:t>
            </w:r>
            <w:r w:rsidRPr="00313C28">
              <w:rPr>
                <w:rFonts w:ascii="Times New Roman" w:hAnsi="Times New Roman" w:cs="Times New Roman"/>
                <w:color w:val="auto"/>
                <w:sz w:val="28"/>
                <w:szCs w:val="28"/>
                <w:lang w:val="sv-SE"/>
              </w:rPr>
              <w:t xml:space="preserve">cảng hàng không </w:t>
            </w:r>
            <w:r w:rsidRPr="00313C28">
              <w:rPr>
                <w:rFonts w:ascii="Times New Roman" w:hAnsi="Times New Roman" w:cs="Times New Roman"/>
                <w:iCs/>
                <w:color w:val="auto"/>
                <w:sz w:val="28"/>
                <w:szCs w:val="28"/>
              </w:rPr>
              <w:t>nội địa được khai thác các chuyến bay quốc tế với mục đích cụ thể như: k</w:t>
            </w:r>
            <w:r w:rsidRPr="00313C28">
              <w:rPr>
                <w:rFonts w:ascii="Times New Roman" w:hAnsi="Times New Roman" w:cs="Times New Roman"/>
                <w:iCs/>
                <w:color w:val="auto"/>
                <w:sz w:val="28"/>
                <w:szCs w:val="28"/>
                <w:lang w:val="sv-SE"/>
              </w:rPr>
              <w:t>hảo sát, đánh giá thị trường về vận chuyển hàng không quốc tế;các chuyến bay y tế, nhân đạo;các chuyến bay phục vụ quốc phòng, an ninh, ngoại giao;</w:t>
            </w:r>
          </w:p>
          <w:p w:rsidR="00063063" w:rsidRPr="00313C28" w:rsidRDefault="00063063" w:rsidP="00092BC8">
            <w:pPr>
              <w:keepNext/>
              <w:spacing w:before="120"/>
              <w:jc w:val="both"/>
              <w:rPr>
                <w:rFonts w:ascii="Times New Roman" w:hAnsi="Times New Roman" w:cs="Times New Roman"/>
                <w:color w:val="auto"/>
                <w:sz w:val="28"/>
                <w:szCs w:val="28"/>
              </w:rPr>
            </w:pPr>
            <w:r w:rsidRPr="00313C28">
              <w:rPr>
                <w:rFonts w:ascii="Times New Roman" w:hAnsi="Times New Roman" w:cs="Times New Roman"/>
                <w:color w:val="auto"/>
                <w:sz w:val="28"/>
                <w:szCs w:val="28"/>
              </w:rPr>
              <w:t>-</w:t>
            </w:r>
            <w:r w:rsidRPr="00313C28">
              <w:rPr>
                <w:rFonts w:ascii="Times New Roman" w:hAnsi="Times New Roman" w:cs="Times New Roman"/>
                <w:color w:val="auto"/>
                <w:sz w:val="28"/>
                <w:szCs w:val="28"/>
                <w:lang w:val="sv-SE"/>
              </w:rPr>
              <w:t xml:space="preserve"> Bổ sung tiêu chí cho</w:t>
            </w:r>
            <w:r w:rsidRPr="00313C28">
              <w:rPr>
                <w:rFonts w:ascii="Times New Roman" w:hAnsi="Times New Roman" w:cs="Times New Roman"/>
                <w:color w:val="auto"/>
                <w:sz w:val="28"/>
                <w:szCs w:val="28"/>
              </w:rPr>
              <w:t xml:space="preserve"> phép chuyển</w:t>
            </w:r>
            <w:r w:rsidRPr="00313C28">
              <w:rPr>
                <w:rFonts w:ascii="Times New Roman" w:hAnsi="Times New Roman" w:cs="Times New Roman"/>
                <w:color w:val="auto"/>
                <w:sz w:val="28"/>
                <w:szCs w:val="28"/>
                <w:lang w:val="sv-SE"/>
              </w:rPr>
              <w:t xml:space="preserve"> cảng hàng không nội địa thành cảng hàng không quốc tế</w:t>
            </w:r>
            <w:r w:rsidRPr="00313C28">
              <w:rPr>
                <w:rFonts w:ascii="Times New Roman" w:hAnsi="Times New Roman" w:cs="Times New Roman"/>
                <w:iCs/>
                <w:color w:val="auto"/>
                <w:sz w:val="28"/>
                <w:szCs w:val="28"/>
                <w:lang w:val="sv-SE"/>
              </w:rPr>
              <w:t>;</w:t>
            </w:r>
          </w:p>
          <w:p w:rsidR="00063063" w:rsidRPr="00313C28" w:rsidRDefault="00063063" w:rsidP="00092BC8">
            <w:pPr>
              <w:keepNext/>
              <w:spacing w:before="120"/>
              <w:jc w:val="both"/>
              <w:rPr>
                <w:rFonts w:ascii="Times New Roman" w:hAnsi="Times New Roman" w:cs="Times New Roman"/>
                <w:color w:val="auto"/>
                <w:sz w:val="28"/>
                <w:szCs w:val="28"/>
              </w:rPr>
            </w:pPr>
            <w:r w:rsidRPr="00313C28">
              <w:rPr>
                <w:rFonts w:ascii="Times New Roman" w:hAnsi="Times New Roman" w:cs="Times New Roman"/>
                <w:color w:val="auto"/>
                <w:sz w:val="28"/>
                <w:szCs w:val="28"/>
              </w:rPr>
              <w:t>- Quy định thẩm quyền của Bộ trưởng Bộ Xây dựng trong việc công bố cảng hàng không nội địa thành cảng hàng không quốc tế khi đủ điều kiện.</w:t>
            </w:r>
          </w:p>
          <w:p w:rsidR="00063063" w:rsidRPr="00313C28" w:rsidRDefault="00063063" w:rsidP="00092BC8">
            <w:pPr>
              <w:keepNext/>
              <w:spacing w:before="120"/>
              <w:jc w:val="both"/>
              <w:rPr>
                <w:rFonts w:ascii="Times New Roman" w:hAnsi="Times New Roman" w:cs="Times New Roman"/>
                <w:color w:val="auto"/>
                <w:sz w:val="28"/>
                <w:szCs w:val="28"/>
              </w:rPr>
            </w:pPr>
            <w:r w:rsidRPr="00313C28">
              <w:rPr>
                <w:rFonts w:ascii="Times New Roman" w:hAnsi="Times New Roman" w:cs="Times New Roman"/>
                <w:color w:val="auto"/>
                <w:sz w:val="28"/>
                <w:szCs w:val="28"/>
              </w:rPr>
              <w:t xml:space="preserve">- Bãi bỏ quy định về đăng ký Cảng hàng không, sân bay, lập Sổ đăng bạ cảng hàng không, </w:t>
            </w:r>
            <w:r w:rsidRPr="00313C28">
              <w:rPr>
                <w:rFonts w:ascii="Times New Roman" w:hAnsi="Times New Roman" w:cs="Times New Roman"/>
                <w:color w:val="auto"/>
                <w:sz w:val="28"/>
                <w:szCs w:val="28"/>
                <w:shd w:val="clear" w:color="auto" w:fill="FFFFFF"/>
              </w:rPr>
              <w:t>đóng, mở cảng hàng không, sân bay</w:t>
            </w:r>
            <w:r w:rsidRPr="00313C28">
              <w:rPr>
                <w:rFonts w:ascii="Times New Roman" w:hAnsi="Times New Roman" w:cs="Times New Roman"/>
                <w:color w:val="auto"/>
                <w:sz w:val="28"/>
                <w:szCs w:val="28"/>
              </w:rPr>
              <w:t xml:space="preserve"> để đơn giản hoá thủ tục hành chính, phù hợp với thực tiễn và thông lệ quốc tế; </w:t>
            </w:r>
            <w:r w:rsidRPr="00313C28">
              <w:rPr>
                <w:rFonts w:ascii="Times New Roman" w:hAnsi="Times New Roman" w:cs="Times New Roman"/>
                <w:color w:val="auto"/>
                <w:sz w:val="28"/>
                <w:szCs w:val="28"/>
                <w:shd w:val="clear" w:color="auto" w:fill="FFFFFF"/>
              </w:rPr>
              <w:t>;</w:t>
            </w:r>
          </w:p>
          <w:p w:rsidR="00063063" w:rsidRPr="00313C28" w:rsidRDefault="00063063" w:rsidP="00092BC8">
            <w:pPr>
              <w:keepNext/>
              <w:spacing w:before="120"/>
              <w:jc w:val="both"/>
              <w:rPr>
                <w:rFonts w:ascii="Times New Roman" w:hAnsi="Times New Roman" w:cs="Times New Roman"/>
                <w:color w:val="auto"/>
                <w:sz w:val="28"/>
                <w:szCs w:val="28"/>
              </w:rPr>
            </w:pPr>
            <w:r w:rsidRPr="00313C28">
              <w:rPr>
                <w:rFonts w:ascii="Times New Roman" w:hAnsi="Times New Roman" w:cs="Times New Roman"/>
                <w:color w:val="auto"/>
                <w:sz w:val="28"/>
                <w:szCs w:val="28"/>
              </w:rPr>
              <w:t xml:space="preserve">- </w:t>
            </w:r>
            <w:r w:rsidR="00382FC8" w:rsidRPr="00313C28">
              <w:rPr>
                <w:rFonts w:ascii="Times New Roman" w:hAnsi="Times New Roman" w:cs="Times New Roman"/>
                <w:color w:val="auto"/>
                <w:sz w:val="28"/>
                <w:szCs w:val="28"/>
              </w:rPr>
              <w:t>Q</w:t>
            </w:r>
            <w:r w:rsidRPr="00313C28">
              <w:rPr>
                <w:rFonts w:ascii="Times New Roman" w:hAnsi="Times New Roman" w:cs="Times New Roman"/>
                <w:color w:val="auto"/>
                <w:sz w:val="28"/>
                <w:szCs w:val="28"/>
              </w:rPr>
              <w:t>uy định về trách nhiệm, quyền của doanh nghiệp cảng, người khai thác cảng.</w:t>
            </w:r>
          </w:p>
          <w:p w:rsidR="00063063" w:rsidRPr="00313C28" w:rsidRDefault="00063063" w:rsidP="00092BC8">
            <w:pPr>
              <w:keepNext/>
              <w:spacing w:before="120"/>
              <w:jc w:val="both"/>
              <w:rPr>
                <w:rFonts w:ascii="Times New Roman" w:hAnsi="Times New Roman" w:cs="Times New Roman"/>
                <w:color w:val="auto"/>
                <w:sz w:val="28"/>
                <w:szCs w:val="28"/>
                <w:shd w:val="clear" w:color="auto" w:fill="FFFFFF"/>
              </w:rPr>
            </w:pPr>
            <w:r w:rsidRPr="00313C28">
              <w:rPr>
                <w:rFonts w:ascii="Times New Roman" w:hAnsi="Times New Roman" w:cs="Times New Roman"/>
                <w:b/>
                <w:bCs/>
                <w:i/>
                <w:iCs/>
                <w:color w:val="auto"/>
                <w:sz w:val="28"/>
                <w:szCs w:val="28"/>
              </w:rPr>
              <w:t>-</w:t>
            </w:r>
            <w:r w:rsidR="0014631B" w:rsidRPr="00313C28">
              <w:rPr>
                <w:rFonts w:ascii="Times New Roman" w:hAnsi="Times New Roman" w:cs="Times New Roman"/>
                <w:iCs/>
                <w:color w:val="auto"/>
                <w:sz w:val="28"/>
                <w:szCs w:val="28"/>
              </w:rPr>
              <w:t>Sửa đổi, bổ sung các</w:t>
            </w:r>
            <w:r w:rsidRPr="00313C28">
              <w:rPr>
                <w:rFonts w:ascii="Times New Roman" w:hAnsi="Times New Roman" w:cs="Times New Roman"/>
                <w:iCs/>
                <w:color w:val="auto"/>
                <w:sz w:val="28"/>
                <w:szCs w:val="28"/>
              </w:rPr>
              <w:t xml:space="preserve"> quy định về điều kiện cung </w:t>
            </w:r>
            <w:r w:rsidRPr="00313C28">
              <w:rPr>
                <w:rFonts w:ascii="Times New Roman" w:hAnsi="Times New Roman" w:cs="Times New Roman"/>
                <w:iCs/>
                <w:color w:val="auto"/>
                <w:sz w:val="28"/>
                <w:szCs w:val="28"/>
              </w:rPr>
              <w:lastRenderedPageBreak/>
              <w:t>cấp dịch vụ hàng không để tạo điều kiện thuận lợi cho doanh nghiệp; đơn giản hóa, cắt giảm các thủ tục hành chính không cần thiết.</w:t>
            </w:r>
          </w:p>
          <w:p w:rsidR="008311FC" w:rsidRPr="00313C28" w:rsidRDefault="008311FC" w:rsidP="00092BC8">
            <w:pPr>
              <w:keepNext/>
              <w:suppressLineNumbers/>
              <w:spacing w:before="120"/>
              <w:jc w:val="both"/>
              <w:rPr>
                <w:rFonts w:ascii="Times New Roman" w:hAnsi="Times New Roman" w:cs="Times New Roman"/>
                <w:b/>
                <w:color w:val="auto"/>
                <w:spacing w:val="-4"/>
                <w:sz w:val="28"/>
                <w:szCs w:val="28"/>
              </w:rPr>
            </w:pPr>
            <w:r w:rsidRPr="00313C28">
              <w:rPr>
                <w:rFonts w:ascii="Times New Roman" w:hAnsi="Times New Roman" w:cs="Times New Roman"/>
                <w:b/>
                <w:color w:val="auto"/>
                <w:spacing w:val="-4"/>
                <w:sz w:val="28"/>
                <w:szCs w:val="28"/>
              </w:rPr>
              <w:t>5. Doanh nghiệp cảng hàng không, người khai thác cảng hàng không, sân bay, hoạt động cung cấp dịch vụ hàng không tại cảng hàng không, sân bay</w:t>
            </w:r>
          </w:p>
          <w:p w:rsidR="00063063" w:rsidRPr="00313C28" w:rsidRDefault="0014631B" w:rsidP="00092BC8">
            <w:pPr>
              <w:keepNext/>
              <w:spacing w:before="120"/>
              <w:jc w:val="both"/>
              <w:rPr>
                <w:rFonts w:ascii="Times New Roman" w:hAnsi="Times New Roman" w:cs="Times New Roman"/>
                <w:color w:val="auto"/>
                <w:sz w:val="28"/>
                <w:szCs w:val="28"/>
              </w:rPr>
            </w:pPr>
            <w:r w:rsidRPr="00313C28">
              <w:rPr>
                <w:rFonts w:ascii="Times New Roman" w:hAnsi="Times New Roman" w:cs="Times New Roman"/>
                <w:b/>
                <w:bCs/>
                <w:i/>
                <w:iCs/>
                <w:color w:val="auto"/>
                <w:sz w:val="28"/>
                <w:szCs w:val="28"/>
              </w:rPr>
              <w:t xml:space="preserve">- </w:t>
            </w:r>
            <w:r w:rsidR="00063063" w:rsidRPr="00313C28">
              <w:rPr>
                <w:rFonts w:ascii="Times New Roman" w:hAnsi="Times New Roman" w:cs="Times New Roman"/>
                <w:color w:val="auto"/>
                <w:sz w:val="28"/>
                <w:szCs w:val="28"/>
              </w:rPr>
              <w:t>Quy định vai trò doanh nghiệp cảng hàng không, doanh nghiệp cung cấp dịch vụ hàng không trong việc cung cấp dịch vụ, trong việc đầu tư, quản lý, khai thác cảng hàng không; bổ sung quy định cụ thể để doanh nghiệp cảng hàng không có trách nhiệm tổ chức bộ máy; nguồn lực; phương án kinh doanh; các quy trình đảm bảo an toàn khai thác sân bay… để phù hợp với quy định của pháp luật doanh nghiệp.</w:t>
            </w:r>
          </w:p>
          <w:p w:rsidR="00063063" w:rsidRPr="00313C28" w:rsidRDefault="00063063" w:rsidP="00092BC8">
            <w:pPr>
              <w:keepNext/>
              <w:spacing w:before="120"/>
              <w:jc w:val="both"/>
              <w:rPr>
                <w:rFonts w:ascii="Times New Roman" w:hAnsi="Times New Roman" w:cs="Times New Roman"/>
                <w:color w:val="auto"/>
                <w:sz w:val="28"/>
                <w:szCs w:val="28"/>
              </w:rPr>
            </w:pPr>
            <w:r w:rsidRPr="00313C28">
              <w:rPr>
                <w:rFonts w:ascii="Times New Roman" w:hAnsi="Times New Roman" w:cs="Times New Roman"/>
                <w:color w:val="auto"/>
                <w:sz w:val="28"/>
                <w:szCs w:val="28"/>
              </w:rPr>
              <w:t>- Quy định cụ thể hơn về quyền, trách nhiệm của doanh nghiệp cảng trong việc đầu tư, quản lý, khai thác cảng hàng không, sân bay; đặc biệt là cần làm rõ thẩm quyền của doanh nghiệp cảng được quyền đầu tư xây dựng các công trình thiết yếu;</w:t>
            </w:r>
          </w:p>
          <w:p w:rsidR="00063063" w:rsidRPr="00313C28" w:rsidRDefault="00063063" w:rsidP="00092BC8">
            <w:pPr>
              <w:pStyle w:val="NormalWeb"/>
              <w:keepNext/>
              <w:widowControl w:val="0"/>
              <w:spacing w:before="120" w:beforeAutospacing="0" w:after="0" w:afterAutospacing="0"/>
              <w:jc w:val="both"/>
              <w:rPr>
                <w:sz w:val="28"/>
                <w:szCs w:val="28"/>
                <w:lang w:val="vi-VN"/>
              </w:rPr>
            </w:pPr>
            <w:r w:rsidRPr="00313C28">
              <w:rPr>
                <w:sz w:val="28"/>
                <w:szCs w:val="28"/>
                <w:lang w:val="vi-VN"/>
              </w:rPr>
              <w:t xml:space="preserve">- Quy định cụ thể hơn về quyền, trách nhiệm của doanh nghiệp cảng theo hướng tổ chức cung cấp dịch vụ tại cảng hàng không, sân bay. Trường hợp doanh nghiệp cảng chưa tổ chức cung cấp dịch vụ hoặc chưa có kế hoạch mở rộng việc cung cấp dịch vụ theo nhu cầu phát triển của cảng hàng </w:t>
            </w:r>
            <w:r w:rsidRPr="00313C28">
              <w:rPr>
                <w:sz w:val="28"/>
                <w:szCs w:val="28"/>
                <w:lang w:val="vi-VN"/>
              </w:rPr>
              <w:lastRenderedPageBreak/>
              <w:t>không, sân bay, nhà nước sẽ cấp giấy phép cung cấp dịch vụ hàng không cho các đơn vị khác có nhu cầu nhằm đáp ứng sự phát triển chung về vận tải hàng không tại cảng hàng không, sân bay đó.</w:t>
            </w:r>
          </w:p>
          <w:p w:rsidR="00063063" w:rsidRPr="00313C28" w:rsidRDefault="00063063" w:rsidP="00092BC8">
            <w:pPr>
              <w:keepNext/>
              <w:spacing w:before="120"/>
              <w:jc w:val="both"/>
              <w:rPr>
                <w:rFonts w:ascii="Times New Roman" w:hAnsi="Times New Roman" w:cs="Times New Roman"/>
                <w:iCs/>
                <w:color w:val="auto"/>
                <w:sz w:val="28"/>
                <w:szCs w:val="28"/>
              </w:rPr>
            </w:pPr>
            <w:r w:rsidRPr="00313C28">
              <w:rPr>
                <w:rFonts w:ascii="Times New Roman" w:hAnsi="Times New Roman" w:cs="Times New Roman"/>
                <w:iCs/>
                <w:color w:val="auto"/>
                <w:sz w:val="28"/>
                <w:szCs w:val="28"/>
              </w:rPr>
              <w:t>- Sửa đổi, bổ sung quy định hãng hàng không được tự cung cấp dịch vụ mà không cần giấy phép; nhà nước chỉ quản lý bằng tiêu chuẩn, yêu cầu;</w:t>
            </w:r>
          </w:p>
          <w:p w:rsidR="00063063" w:rsidRPr="00313C28" w:rsidRDefault="00063063" w:rsidP="00092BC8">
            <w:pPr>
              <w:keepNext/>
              <w:spacing w:before="120"/>
              <w:jc w:val="both"/>
              <w:rPr>
                <w:rFonts w:ascii="Times New Roman" w:hAnsi="Times New Roman" w:cs="Times New Roman"/>
                <w:iCs/>
                <w:color w:val="auto"/>
                <w:sz w:val="28"/>
                <w:szCs w:val="28"/>
              </w:rPr>
            </w:pPr>
            <w:r w:rsidRPr="00313C28">
              <w:rPr>
                <w:rFonts w:ascii="Times New Roman" w:hAnsi="Times New Roman" w:cs="Times New Roman"/>
                <w:iCs/>
                <w:color w:val="auto"/>
                <w:sz w:val="28"/>
                <w:szCs w:val="28"/>
              </w:rPr>
              <w:t xml:space="preserve">- </w:t>
            </w:r>
            <w:r w:rsidR="0014631B" w:rsidRPr="00313C28">
              <w:rPr>
                <w:rFonts w:ascii="Times New Roman" w:hAnsi="Times New Roman" w:cs="Times New Roman"/>
                <w:iCs/>
                <w:color w:val="auto"/>
                <w:sz w:val="28"/>
                <w:szCs w:val="28"/>
              </w:rPr>
              <w:t>Sửa đồi, bổ sung</w:t>
            </w:r>
            <w:r w:rsidRPr="00313C28">
              <w:rPr>
                <w:rFonts w:ascii="Times New Roman" w:hAnsi="Times New Roman" w:cs="Times New Roman"/>
                <w:iCs/>
                <w:color w:val="auto"/>
                <w:sz w:val="28"/>
                <w:szCs w:val="28"/>
              </w:rPr>
              <w:t xml:space="preserve"> quy định về điều kiện cung cấp dịch vụ hàng không để tạo điều kiện thuận lợi cho doanh nghiệp, cắt bỏ các thủ tục hành chính không cần thiết.</w:t>
            </w:r>
          </w:p>
          <w:p w:rsidR="008311FC" w:rsidRPr="00313C28" w:rsidRDefault="00063063" w:rsidP="00092BC8">
            <w:pPr>
              <w:keepNext/>
              <w:spacing w:before="120"/>
              <w:jc w:val="both"/>
              <w:rPr>
                <w:rFonts w:ascii="Times New Roman" w:hAnsi="Times New Roman" w:cs="Times New Roman"/>
                <w:color w:val="auto"/>
                <w:sz w:val="28"/>
                <w:szCs w:val="28"/>
              </w:rPr>
            </w:pPr>
            <w:r w:rsidRPr="00313C28">
              <w:rPr>
                <w:rFonts w:ascii="Times New Roman" w:hAnsi="Times New Roman" w:cs="Times New Roman"/>
                <w:iCs/>
                <w:color w:val="auto"/>
                <w:sz w:val="28"/>
                <w:szCs w:val="28"/>
              </w:rPr>
              <w:t>- Bỏ quy định:</w:t>
            </w:r>
            <w:r w:rsidRPr="00313C28">
              <w:rPr>
                <w:rFonts w:ascii="Times New Roman" w:hAnsi="Times New Roman" w:cs="Times New Roman"/>
                <w:color w:val="auto"/>
                <w:sz w:val="28"/>
                <w:szCs w:val="28"/>
              </w:rPr>
              <w:t xml:space="preserve"> “</w:t>
            </w:r>
            <w:r w:rsidRPr="00313C28">
              <w:rPr>
                <w:rFonts w:ascii="Times New Roman" w:hAnsi="Times New Roman" w:cs="Times New Roman"/>
                <w:i/>
                <w:color w:val="auto"/>
                <w:sz w:val="28"/>
                <w:szCs w:val="28"/>
              </w:rPr>
              <w:t>trên cơ sở quy hoạch phát triển cảng hàng không, sân bay</w:t>
            </w:r>
            <w:r w:rsidRPr="00313C28">
              <w:rPr>
                <w:rFonts w:ascii="Times New Roman" w:hAnsi="Times New Roman" w:cs="Times New Roman"/>
                <w:color w:val="auto"/>
                <w:sz w:val="28"/>
                <w:szCs w:val="28"/>
              </w:rPr>
              <w:t>” nhằm tháo gỡ vướng mắc thực tế đối với các doanh nghiệp cung cấp dịch vụ hàng không mà không có cơ sở hạ tầng tại cảng hàng không, sân bay.</w:t>
            </w:r>
            <w:bookmarkEnd w:id="9"/>
          </w:p>
        </w:tc>
      </w:tr>
      <w:tr w:rsidR="00313C28" w:rsidRPr="00313C28" w:rsidTr="00423C06">
        <w:trPr>
          <w:trHeight w:val="260"/>
        </w:trPr>
        <w:tc>
          <w:tcPr>
            <w:tcW w:w="670" w:type="dxa"/>
            <w:shd w:val="clear" w:color="auto" w:fill="auto"/>
          </w:tcPr>
          <w:p w:rsidR="008311FC" w:rsidRPr="00313C28" w:rsidRDefault="008311FC" w:rsidP="00092BC8">
            <w:pPr>
              <w:spacing w:before="120"/>
              <w:jc w:val="both"/>
              <w:rPr>
                <w:rFonts w:ascii="Times New Roman" w:eastAsia="Times New Roman" w:hAnsi="Times New Roman" w:cs="Times New Roman"/>
                <w:color w:val="auto"/>
                <w:sz w:val="28"/>
                <w:szCs w:val="28"/>
                <w:lang w:val="en-US"/>
              </w:rPr>
            </w:pPr>
            <w:r w:rsidRPr="00313C28">
              <w:rPr>
                <w:rFonts w:ascii="Times New Roman" w:eastAsia="Times New Roman" w:hAnsi="Times New Roman" w:cs="Times New Roman"/>
                <w:color w:val="auto"/>
                <w:sz w:val="28"/>
                <w:szCs w:val="28"/>
                <w:lang w:val="en-US"/>
              </w:rPr>
              <w:lastRenderedPageBreak/>
              <w:t>5</w:t>
            </w:r>
          </w:p>
        </w:tc>
        <w:tc>
          <w:tcPr>
            <w:tcW w:w="2494" w:type="dxa"/>
            <w:shd w:val="clear" w:color="auto" w:fill="auto"/>
          </w:tcPr>
          <w:p w:rsidR="008311FC" w:rsidRPr="00313C28" w:rsidRDefault="008311FC" w:rsidP="00092BC8">
            <w:pPr>
              <w:spacing w:before="120"/>
              <w:jc w:val="both"/>
              <w:rPr>
                <w:rFonts w:ascii="Times New Roman" w:eastAsia="Times New Roman" w:hAnsi="Times New Roman" w:cs="Times New Roman"/>
                <w:color w:val="auto"/>
                <w:sz w:val="28"/>
                <w:szCs w:val="28"/>
                <w:lang w:val="en-US"/>
              </w:rPr>
            </w:pPr>
            <w:r w:rsidRPr="00313C28">
              <w:rPr>
                <w:rFonts w:ascii="Times New Roman" w:eastAsia="Times New Roman" w:hAnsi="Times New Roman" w:cs="Times New Roman"/>
                <w:b/>
                <w:color w:val="auto"/>
                <w:sz w:val="28"/>
                <w:szCs w:val="28"/>
                <w:lang w:val="en-US"/>
              </w:rPr>
              <w:t>Chính sách 5:</w:t>
            </w:r>
            <w:r w:rsidRPr="00313C28">
              <w:rPr>
                <w:rFonts w:ascii="Times New Roman" w:hAnsi="Times New Roman" w:cs="Times New Roman"/>
                <w:b/>
                <w:iCs/>
                <w:color w:val="auto"/>
                <w:sz w:val="28"/>
                <w:szCs w:val="28"/>
              </w:rPr>
              <w:t xml:space="preserve">Vận chuyển </w:t>
            </w:r>
            <w:r w:rsidR="00B25869" w:rsidRPr="00313C28">
              <w:rPr>
                <w:rFonts w:ascii="Times New Roman" w:hAnsi="Times New Roman" w:cs="Times New Roman"/>
                <w:b/>
                <w:iCs/>
                <w:color w:val="auto"/>
                <w:sz w:val="28"/>
                <w:szCs w:val="28"/>
              </w:rPr>
              <w:t>HK</w:t>
            </w:r>
          </w:p>
        </w:tc>
        <w:tc>
          <w:tcPr>
            <w:tcW w:w="4393" w:type="dxa"/>
            <w:shd w:val="clear" w:color="auto" w:fill="auto"/>
          </w:tcPr>
          <w:p w:rsidR="009E0C06" w:rsidRPr="00313C28" w:rsidRDefault="009E0C06" w:rsidP="00092BC8">
            <w:pPr>
              <w:keepNext/>
              <w:spacing w:before="120"/>
              <w:jc w:val="both"/>
              <w:rPr>
                <w:rFonts w:ascii="Times New Roman" w:hAnsi="Times New Roman" w:cs="Times New Roman"/>
                <w:color w:val="auto"/>
                <w:sz w:val="28"/>
                <w:szCs w:val="28"/>
                <w:lang w:val="pl-PL"/>
              </w:rPr>
            </w:pPr>
            <w:r w:rsidRPr="00313C28">
              <w:rPr>
                <w:rFonts w:ascii="Times New Roman" w:hAnsi="Times New Roman" w:cs="Times New Roman"/>
                <w:b/>
                <w:iCs/>
                <w:color w:val="auto"/>
                <w:sz w:val="28"/>
                <w:szCs w:val="28"/>
                <w:lang w:val="pl-PL"/>
              </w:rPr>
              <w:t xml:space="preserve">- </w:t>
            </w:r>
            <w:r w:rsidRPr="00313C28">
              <w:rPr>
                <w:rFonts w:ascii="Times New Roman" w:hAnsi="Times New Roman" w:cs="Times New Roman"/>
                <w:color w:val="auto"/>
                <w:sz w:val="28"/>
                <w:szCs w:val="28"/>
              </w:rPr>
              <w:t>Rà soát, sửa đổi danh mục dịch vụ hàng hóa do nhà nước định giá đảm bảo đồng bộ với các quy định của pháp luật về giá, pháp luật về phí, phù hợp với thực tiễn</w:t>
            </w:r>
            <w:r w:rsidRPr="00313C28">
              <w:rPr>
                <w:rFonts w:ascii="Times New Roman" w:hAnsi="Times New Roman" w:cs="Times New Roman"/>
                <w:color w:val="auto"/>
                <w:sz w:val="28"/>
                <w:szCs w:val="28"/>
                <w:lang w:val="pl-PL"/>
              </w:rPr>
              <w:t>.</w:t>
            </w:r>
          </w:p>
          <w:p w:rsidR="009E0C06" w:rsidRPr="00313C28" w:rsidRDefault="009E0C06" w:rsidP="00092BC8">
            <w:pPr>
              <w:keepNext/>
              <w:spacing w:before="120"/>
              <w:jc w:val="both"/>
              <w:rPr>
                <w:rFonts w:ascii="Times New Roman" w:hAnsi="Times New Roman" w:cs="Times New Roman"/>
                <w:color w:val="auto"/>
                <w:sz w:val="28"/>
                <w:szCs w:val="28"/>
              </w:rPr>
            </w:pPr>
            <w:r w:rsidRPr="00313C28">
              <w:rPr>
                <w:rFonts w:ascii="Times New Roman" w:hAnsi="Times New Roman" w:cs="Times New Roman"/>
                <w:color w:val="auto"/>
                <w:sz w:val="28"/>
                <w:szCs w:val="28"/>
              </w:rPr>
              <w:t>- Sửa đổi, bổ sung các nội dung liên quan đến nghĩa vụ của người vận chuyển đối với hành khách.</w:t>
            </w:r>
          </w:p>
          <w:p w:rsidR="009E0C06" w:rsidRPr="00313C28" w:rsidRDefault="009E0C06" w:rsidP="00092BC8">
            <w:pPr>
              <w:pStyle w:val="NormalWeb"/>
              <w:keepNext/>
              <w:widowControl w:val="0"/>
              <w:spacing w:before="120" w:beforeAutospacing="0" w:after="0" w:afterAutospacing="0"/>
              <w:jc w:val="both"/>
              <w:rPr>
                <w:sz w:val="28"/>
                <w:szCs w:val="28"/>
                <w:lang w:val="vi-VN"/>
              </w:rPr>
            </w:pPr>
            <w:r w:rsidRPr="00313C28">
              <w:rPr>
                <w:sz w:val="28"/>
                <w:szCs w:val="28"/>
                <w:lang w:val="vi-VN"/>
              </w:rPr>
              <w:t xml:space="preserve">- Bổ sung cơ chế quản lý toàn bộ đội tàu bay khai thác tại Việt Nam; </w:t>
            </w:r>
            <w:r w:rsidRPr="00313C28">
              <w:rPr>
                <w:sz w:val="28"/>
                <w:szCs w:val="28"/>
                <w:lang w:val="vi-VN"/>
              </w:rPr>
              <w:lastRenderedPageBreak/>
              <w:t xml:space="preserve">quyền hạn và trách nhiệm của Nhà chức trách (an toàn) </w:t>
            </w:r>
            <w:r w:rsidR="00B25869" w:rsidRPr="00313C28">
              <w:rPr>
                <w:sz w:val="28"/>
                <w:szCs w:val="28"/>
                <w:lang w:val="vi-VN"/>
              </w:rPr>
              <w:t>HK</w:t>
            </w:r>
            <w:r w:rsidRPr="00313C28">
              <w:rPr>
                <w:sz w:val="28"/>
                <w:szCs w:val="28"/>
                <w:lang w:val="vi-VN"/>
              </w:rPr>
              <w:t xml:space="preserve"> trong quản lý đội tàu bay tại Việt Nam phù hợp khả năng đáp ứng của cơ sở hạ tầng, năng lực giám sát an toàn khai thác tàu bay.</w:t>
            </w:r>
          </w:p>
          <w:p w:rsidR="009E0C06" w:rsidRPr="00313C28" w:rsidRDefault="009E0C06" w:rsidP="00092BC8">
            <w:pPr>
              <w:keepNext/>
              <w:spacing w:before="120"/>
              <w:jc w:val="both"/>
              <w:rPr>
                <w:rFonts w:ascii="Times New Roman" w:hAnsi="Times New Roman" w:cs="Times New Roman"/>
                <w:color w:val="auto"/>
                <w:sz w:val="28"/>
                <w:szCs w:val="28"/>
                <w:lang w:val="de-DE"/>
              </w:rPr>
            </w:pPr>
            <w:r w:rsidRPr="00313C28">
              <w:rPr>
                <w:rFonts w:ascii="Times New Roman" w:hAnsi="Times New Roman" w:cs="Times New Roman"/>
                <w:b/>
                <w:color w:val="auto"/>
                <w:spacing w:val="-6"/>
                <w:sz w:val="28"/>
                <w:szCs w:val="28"/>
              </w:rPr>
              <w:t>-</w:t>
            </w:r>
            <w:r w:rsidRPr="00313C28">
              <w:rPr>
                <w:rFonts w:ascii="Times New Roman" w:hAnsi="Times New Roman" w:cs="Times New Roman"/>
                <w:color w:val="auto"/>
                <w:sz w:val="28"/>
                <w:szCs w:val="28"/>
              </w:rPr>
              <w:t xml:space="preserve"> B</w:t>
            </w:r>
            <w:r w:rsidRPr="00313C28">
              <w:rPr>
                <w:rFonts w:ascii="Times New Roman" w:hAnsi="Times New Roman" w:cs="Times New Roman"/>
                <w:color w:val="auto"/>
                <w:sz w:val="28"/>
                <w:szCs w:val="28"/>
                <w:lang w:val="de-DE"/>
              </w:rPr>
              <w:t xml:space="preserve">ãi bỏ </w:t>
            </w:r>
            <w:r w:rsidRPr="00313C28">
              <w:rPr>
                <w:rFonts w:ascii="Times New Roman" w:hAnsi="Times New Roman" w:cs="Times New Roman"/>
                <w:iCs/>
                <w:color w:val="auto"/>
                <w:sz w:val="28"/>
                <w:szCs w:val="28"/>
                <w:lang w:val="de-DE"/>
              </w:rPr>
              <w:t xml:space="preserve">thủ tục mở văn phòng đại diện, văn phòng bán vé của hãng </w:t>
            </w:r>
            <w:r w:rsidR="00B25869" w:rsidRPr="00313C28">
              <w:rPr>
                <w:rFonts w:ascii="Times New Roman" w:hAnsi="Times New Roman" w:cs="Times New Roman"/>
                <w:iCs/>
                <w:color w:val="auto"/>
                <w:sz w:val="28"/>
                <w:szCs w:val="28"/>
                <w:lang w:val="de-DE"/>
              </w:rPr>
              <w:t>HK</w:t>
            </w:r>
            <w:r w:rsidRPr="00313C28">
              <w:rPr>
                <w:rFonts w:ascii="Times New Roman" w:hAnsi="Times New Roman" w:cs="Times New Roman"/>
                <w:iCs/>
                <w:color w:val="auto"/>
                <w:sz w:val="28"/>
                <w:szCs w:val="28"/>
                <w:lang w:val="de-DE"/>
              </w:rPr>
              <w:t>nước ngoài</w:t>
            </w:r>
            <w:r w:rsidRPr="00313C28">
              <w:rPr>
                <w:rFonts w:ascii="Times New Roman" w:hAnsi="Times New Roman" w:cs="Times New Roman"/>
                <w:color w:val="auto"/>
                <w:sz w:val="28"/>
                <w:szCs w:val="28"/>
                <w:lang w:val="de-DE"/>
              </w:rPr>
              <w:t xml:space="preserve">; cắt giảm </w:t>
            </w:r>
            <w:r w:rsidR="00B25869" w:rsidRPr="00313C28">
              <w:rPr>
                <w:rFonts w:ascii="Times New Roman" w:hAnsi="Times New Roman" w:cs="Times New Roman"/>
                <w:color w:val="auto"/>
                <w:sz w:val="28"/>
                <w:szCs w:val="28"/>
                <w:lang w:val="de-DE"/>
              </w:rPr>
              <w:t>TTHC</w:t>
            </w:r>
            <w:r w:rsidRPr="00313C28">
              <w:rPr>
                <w:rFonts w:ascii="Times New Roman" w:hAnsi="Times New Roman" w:cs="Times New Roman"/>
                <w:color w:val="auto"/>
                <w:sz w:val="28"/>
                <w:szCs w:val="28"/>
                <w:lang w:val="de-DE"/>
              </w:rPr>
              <w:t xml:space="preserve"> trong việc cấp giấy phép chủ trương đầu tư thành lập hãng </w:t>
            </w:r>
            <w:r w:rsidR="00B25869" w:rsidRPr="00313C28">
              <w:rPr>
                <w:rFonts w:ascii="Times New Roman" w:hAnsi="Times New Roman" w:cs="Times New Roman"/>
                <w:color w:val="auto"/>
                <w:sz w:val="28"/>
                <w:szCs w:val="28"/>
                <w:lang w:val="de-DE"/>
              </w:rPr>
              <w:t>HK</w:t>
            </w:r>
            <w:r w:rsidRPr="00313C28">
              <w:rPr>
                <w:rFonts w:ascii="Times New Roman" w:hAnsi="Times New Roman" w:cs="Times New Roman"/>
                <w:color w:val="auto"/>
                <w:sz w:val="28"/>
                <w:szCs w:val="28"/>
                <w:lang w:val="de-DE"/>
              </w:rPr>
              <w:t xml:space="preserve"> vận chuyển hành khách và việc cấp giấy phép kinh doanh vận chuyển </w:t>
            </w:r>
            <w:r w:rsidR="00B25869" w:rsidRPr="00313C28">
              <w:rPr>
                <w:rFonts w:ascii="Times New Roman" w:hAnsi="Times New Roman" w:cs="Times New Roman"/>
                <w:color w:val="auto"/>
                <w:sz w:val="28"/>
                <w:szCs w:val="28"/>
                <w:lang w:val="de-DE"/>
              </w:rPr>
              <w:t>HK</w:t>
            </w:r>
            <w:r w:rsidRPr="00313C28">
              <w:rPr>
                <w:rFonts w:ascii="Times New Roman" w:hAnsi="Times New Roman" w:cs="Times New Roman"/>
                <w:color w:val="auto"/>
                <w:sz w:val="28"/>
                <w:szCs w:val="28"/>
                <w:lang w:val="de-DE"/>
              </w:rPr>
              <w:t xml:space="preserve">. </w:t>
            </w:r>
          </w:p>
          <w:p w:rsidR="009E0C06" w:rsidRPr="00313C28" w:rsidRDefault="009E0C06" w:rsidP="00092BC8">
            <w:pPr>
              <w:pStyle w:val="NormalWeb"/>
              <w:keepNext/>
              <w:widowControl w:val="0"/>
              <w:spacing w:before="120" w:beforeAutospacing="0" w:after="0" w:afterAutospacing="0"/>
              <w:jc w:val="both"/>
              <w:rPr>
                <w:iCs/>
                <w:sz w:val="28"/>
                <w:szCs w:val="28"/>
                <w:lang w:val="de-DE"/>
              </w:rPr>
            </w:pPr>
            <w:r w:rsidRPr="00313C28">
              <w:rPr>
                <w:iCs/>
                <w:sz w:val="28"/>
                <w:szCs w:val="28"/>
                <w:lang w:val="de-DE"/>
              </w:rPr>
              <w:t xml:space="preserve">- Nghiên cứu quy định của các quốc gia trên thế giới về vai trò của hãng </w:t>
            </w:r>
            <w:r w:rsidR="00B25869" w:rsidRPr="00313C28">
              <w:rPr>
                <w:iCs/>
                <w:sz w:val="28"/>
                <w:szCs w:val="28"/>
                <w:lang w:val="de-DE"/>
              </w:rPr>
              <w:t>HK</w:t>
            </w:r>
            <w:r w:rsidRPr="00313C28">
              <w:rPr>
                <w:iCs/>
                <w:sz w:val="28"/>
                <w:szCs w:val="28"/>
                <w:lang w:val="de-DE"/>
              </w:rPr>
              <w:t xml:space="preserve"> quốc gia (nếu có); </w:t>
            </w:r>
          </w:p>
          <w:p w:rsidR="009E0C06" w:rsidRPr="00313C28" w:rsidRDefault="009E0C06" w:rsidP="00092BC8">
            <w:pPr>
              <w:pStyle w:val="NormalWeb"/>
              <w:keepNext/>
              <w:widowControl w:val="0"/>
              <w:spacing w:before="120" w:beforeAutospacing="0" w:after="0" w:afterAutospacing="0"/>
              <w:jc w:val="both"/>
              <w:rPr>
                <w:spacing w:val="-2"/>
                <w:sz w:val="28"/>
                <w:szCs w:val="28"/>
                <w:lang w:val="de-DE"/>
              </w:rPr>
            </w:pPr>
            <w:r w:rsidRPr="00313C28">
              <w:rPr>
                <w:iCs/>
                <w:sz w:val="28"/>
                <w:szCs w:val="28"/>
                <w:lang w:val="de-DE"/>
              </w:rPr>
              <w:t xml:space="preserve">- Nghiên cứu, bổ sung, làm rõ quy định về hoạt động </w:t>
            </w:r>
            <w:r w:rsidR="00B25869" w:rsidRPr="00313C28">
              <w:rPr>
                <w:iCs/>
                <w:sz w:val="28"/>
                <w:szCs w:val="28"/>
                <w:lang w:val="de-DE"/>
              </w:rPr>
              <w:t>HK</w:t>
            </w:r>
            <w:r w:rsidRPr="00313C28">
              <w:rPr>
                <w:iCs/>
                <w:sz w:val="28"/>
                <w:szCs w:val="28"/>
                <w:lang w:val="de-DE"/>
              </w:rPr>
              <w:t xml:space="preserve"> chung, </w:t>
            </w:r>
            <w:r w:rsidR="00B25869" w:rsidRPr="00313C28">
              <w:rPr>
                <w:iCs/>
                <w:sz w:val="28"/>
                <w:szCs w:val="28"/>
                <w:lang w:val="de-DE"/>
              </w:rPr>
              <w:t>HK</w:t>
            </w:r>
            <w:r w:rsidRPr="00313C28">
              <w:rPr>
                <w:iCs/>
                <w:sz w:val="28"/>
                <w:szCs w:val="28"/>
                <w:lang w:val="de-DE"/>
              </w:rPr>
              <w:t xml:space="preserve"> chuyên dụng và</w:t>
            </w:r>
            <w:r w:rsidRPr="00313C28">
              <w:rPr>
                <w:sz w:val="28"/>
                <w:szCs w:val="28"/>
                <w:lang w:val="vi-VN"/>
              </w:rPr>
              <w:t xml:space="preserve">vận chuyển </w:t>
            </w:r>
            <w:r w:rsidR="00B25869" w:rsidRPr="00313C28">
              <w:rPr>
                <w:sz w:val="28"/>
                <w:szCs w:val="28"/>
                <w:lang w:val="vi-VN"/>
              </w:rPr>
              <w:t>HK</w:t>
            </w:r>
            <w:r w:rsidRPr="00313C28">
              <w:rPr>
                <w:sz w:val="28"/>
                <w:szCs w:val="28"/>
                <w:lang w:val="vi-VN"/>
              </w:rPr>
              <w:t xml:space="preserve"> thương mại</w:t>
            </w:r>
            <w:r w:rsidRPr="00313C28">
              <w:rPr>
                <w:iCs/>
                <w:sz w:val="28"/>
                <w:szCs w:val="28"/>
                <w:lang w:val="de-DE"/>
              </w:rPr>
              <w:t xml:space="preserve">; về vận chuyển </w:t>
            </w:r>
            <w:r w:rsidR="00B25869" w:rsidRPr="00313C28">
              <w:rPr>
                <w:iCs/>
                <w:sz w:val="28"/>
                <w:szCs w:val="28"/>
                <w:lang w:val="de-DE"/>
              </w:rPr>
              <w:t>HK</w:t>
            </w:r>
            <w:r w:rsidRPr="00313C28">
              <w:rPr>
                <w:iCs/>
                <w:sz w:val="28"/>
                <w:szCs w:val="28"/>
                <w:lang w:val="de-DE"/>
              </w:rPr>
              <w:t xml:space="preserve"> thương mại; về cấp quyền vận chuyển </w:t>
            </w:r>
            <w:r w:rsidR="00B25869" w:rsidRPr="00313C28">
              <w:rPr>
                <w:iCs/>
                <w:sz w:val="28"/>
                <w:szCs w:val="28"/>
                <w:lang w:val="de-DE"/>
              </w:rPr>
              <w:t>HK</w:t>
            </w:r>
            <w:r w:rsidRPr="00313C28">
              <w:rPr>
                <w:iCs/>
                <w:sz w:val="28"/>
                <w:szCs w:val="28"/>
                <w:lang w:val="de-DE"/>
              </w:rPr>
              <w:t xml:space="preserve">; </w:t>
            </w:r>
            <w:r w:rsidRPr="00313C28">
              <w:rPr>
                <w:spacing w:val="-2"/>
                <w:sz w:val="28"/>
                <w:szCs w:val="28"/>
                <w:lang w:val="de-DE"/>
              </w:rPr>
              <w:t>về quyền lợi và nghĩa vụ của các chủ thể cung cấp dịch vụ.</w:t>
            </w:r>
          </w:p>
          <w:p w:rsidR="008311FC" w:rsidRPr="00313C28" w:rsidRDefault="008311FC" w:rsidP="00092BC8">
            <w:pPr>
              <w:keepNext/>
              <w:spacing w:before="120"/>
              <w:jc w:val="both"/>
              <w:rPr>
                <w:rFonts w:ascii="Times New Roman" w:eastAsia="Times New Roman" w:hAnsi="Times New Roman" w:cs="Times New Roman"/>
                <w:color w:val="auto"/>
                <w:sz w:val="28"/>
                <w:szCs w:val="28"/>
                <w:lang w:val="de-DE"/>
              </w:rPr>
            </w:pPr>
          </w:p>
        </w:tc>
        <w:tc>
          <w:tcPr>
            <w:tcW w:w="5871" w:type="dxa"/>
            <w:shd w:val="clear" w:color="auto" w:fill="auto"/>
          </w:tcPr>
          <w:p w:rsidR="008311FC" w:rsidRPr="00313C28" w:rsidRDefault="008311FC" w:rsidP="00092BC8">
            <w:pPr>
              <w:keepNext/>
              <w:suppressLineNumbers/>
              <w:spacing w:before="120"/>
              <w:jc w:val="both"/>
              <w:rPr>
                <w:rFonts w:ascii="Times New Roman" w:hAnsi="Times New Roman" w:cs="Times New Roman"/>
                <w:b/>
                <w:iCs/>
                <w:color w:val="auto"/>
                <w:sz w:val="28"/>
                <w:szCs w:val="28"/>
                <w:lang w:val="de-DE"/>
              </w:rPr>
            </w:pPr>
            <w:bookmarkStart w:id="10" w:name="_Hlk192509624"/>
            <w:r w:rsidRPr="00313C28">
              <w:rPr>
                <w:rFonts w:ascii="Times New Roman" w:hAnsi="Times New Roman" w:cs="Times New Roman"/>
                <w:b/>
                <w:iCs/>
                <w:color w:val="auto"/>
                <w:sz w:val="28"/>
                <w:szCs w:val="28"/>
              </w:rPr>
              <w:lastRenderedPageBreak/>
              <w:t xml:space="preserve">1. Về quản lý giá dịch vụ </w:t>
            </w:r>
            <w:r w:rsidR="009A2A54" w:rsidRPr="00313C28">
              <w:rPr>
                <w:rFonts w:ascii="Times New Roman" w:hAnsi="Times New Roman" w:cs="Times New Roman"/>
                <w:b/>
                <w:iCs/>
                <w:color w:val="auto"/>
                <w:sz w:val="28"/>
                <w:szCs w:val="28"/>
                <w:lang w:val="de-DE"/>
              </w:rPr>
              <w:t>hàng không</w:t>
            </w:r>
          </w:p>
          <w:p w:rsidR="008311FC" w:rsidRPr="00313C28" w:rsidRDefault="008311FC" w:rsidP="00092BC8">
            <w:pPr>
              <w:keepNext/>
              <w:suppressLineNumbers/>
              <w:spacing w:before="120"/>
              <w:jc w:val="both"/>
              <w:rPr>
                <w:rFonts w:ascii="Times New Roman" w:hAnsi="Times New Roman" w:cs="Times New Roman"/>
                <w:color w:val="auto"/>
                <w:sz w:val="28"/>
                <w:szCs w:val="28"/>
              </w:rPr>
            </w:pPr>
            <w:r w:rsidRPr="00313C28">
              <w:rPr>
                <w:rFonts w:ascii="Times New Roman" w:hAnsi="Times New Roman" w:cs="Times New Roman"/>
                <w:color w:val="auto"/>
                <w:sz w:val="28"/>
                <w:szCs w:val="28"/>
              </w:rPr>
              <w:t xml:space="preserve">Rà soát, sửa đổi danh mục dịch vụ hàng hóa do nhà nước định giá đảm bảo đồng bộ với các quy định của pháp luật về giá, pháp luật về phí, phù hợp với thực tiễn phát sinh, đặc biệt về thẩm quyền, hình thức định giá/phí dịch vụ bảo đảm an ninh </w:t>
            </w:r>
            <w:r w:rsidR="00B25869" w:rsidRPr="00313C28">
              <w:rPr>
                <w:rFonts w:ascii="Times New Roman" w:hAnsi="Times New Roman" w:cs="Times New Roman"/>
                <w:color w:val="auto"/>
                <w:sz w:val="28"/>
                <w:szCs w:val="28"/>
              </w:rPr>
              <w:t>HK</w:t>
            </w:r>
            <w:r w:rsidRPr="00313C28">
              <w:rPr>
                <w:rFonts w:ascii="Times New Roman" w:hAnsi="Times New Roman" w:cs="Times New Roman"/>
                <w:color w:val="auto"/>
                <w:sz w:val="28"/>
                <w:szCs w:val="28"/>
              </w:rPr>
              <w:t xml:space="preserve"> khi nhiệm vụ bảo đảm an ninh </w:t>
            </w:r>
            <w:r w:rsidR="00B25869" w:rsidRPr="00313C28">
              <w:rPr>
                <w:rFonts w:ascii="Times New Roman" w:hAnsi="Times New Roman" w:cs="Times New Roman"/>
                <w:color w:val="auto"/>
                <w:sz w:val="28"/>
                <w:szCs w:val="28"/>
              </w:rPr>
              <w:t>HK</w:t>
            </w:r>
            <w:r w:rsidRPr="00313C28">
              <w:rPr>
                <w:rFonts w:ascii="Times New Roman" w:hAnsi="Times New Roman" w:cs="Times New Roman"/>
                <w:color w:val="auto"/>
                <w:sz w:val="28"/>
                <w:szCs w:val="28"/>
              </w:rPr>
              <w:t xml:space="preserve"> đã được Bộ Công An tiếp nhận.</w:t>
            </w:r>
          </w:p>
          <w:p w:rsidR="008311FC" w:rsidRPr="00313C28" w:rsidRDefault="008311FC" w:rsidP="00092BC8">
            <w:pPr>
              <w:keepNext/>
              <w:suppressLineNumbers/>
              <w:spacing w:before="120"/>
              <w:jc w:val="both"/>
              <w:rPr>
                <w:rFonts w:ascii="Times New Roman" w:hAnsi="Times New Roman" w:cs="Times New Roman"/>
                <w:b/>
                <w:strike/>
                <w:color w:val="auto"/>
                <w:sz w:val="28"/>
                <w:szCs w:val="28"/>
              </w:rPr>
            </w:pPr>
            <w:r w:rsidRPr="00313C28">
              <w:rPr>
                <w:rFonts w:ascii="Times New Roman" w:hAnsi="Times New Roman" w:cs="Times New Roman"/>
                <w:b/>
                <w:color w:val="auto"/>
                <w:sz w:val="28"/>
                <w:szCs w:val="28"/>
              </w:rPr>
              <w:t>2. Nghĩa vụ của người vận chuyển đối với hành khách</w:t>
            </w:r>
          </w:p>
          <w:p w:rsidR="00CA3677" w:rsidRPr="00313C28" w:rsidRDefault="00CA3677" w:rsidP="00092BC8">
            <w:pPr>
              <w:pStyle w:val="NormalWeb"/>
              <w:keepNext/>
              <w:widowControl w:val="0"/>
              <w:suppressLineNumbers/>
              <w:spacing w:before="120" w:beforeAutospacing="0" w:after="0" w:afterAutospacing="0"/>
              <w:jc w:val="both"/>
              <w:rPr>
                <w:bCs/>
                <w:sz w:val="28"/>
                <w:szCs w:val="28"/>
              </w:rPr>
            </w:pPr>
            <w:r w:rsidRPr="00313C28">
              <w:rPr>
                <w:bCs/>
                <w:sz w:val="28"/>
                <w:szCs w:val="28"/>
                <w:lang w:val="vi-VN"/>
              </w:rPr>
              <w:lastRenderedPageBreak/>
              <w:t>Sửa đổi, bổ sung các nội dung liên quan đến nghĩa vụ của người vận chuyển đối với hành khách trong trường hợp khởi hành sớm; luật hóa trường hợp được miễn trừ nghĩa vụ bồi thường ứng trước không hoàn lại; nghĩa vụ của người vận chuyển trong trường hợp hành khách được xác nhận chỗ trên chuyến bay nhưng việc vận chuyển bị gián đoạn, bị chậm mà không phải do lỗi của hành khách.</w:t>
            </w:r>
          </w:p>
          <w:p w:rsidR="008311FC" w:rsidRPr="00313C28" w:rsidRDefault="008311FC" w:rsidP="00092BC8">
            <w:pPr>
              <w:pStyle w:val="NormalWeb"/>
              <w:keepNext/>
              <w:widowControl w:val="0"/>
              <w:suppressLineNumbers/>
              <w:spacing w:before="120" w:beforeAutospacing="0" w:after="0" w:afterAutospacing="0"/>
              <w:jc w:val="both"/>
              <w:rPr>
                <w:b/>
                <w:sz w:val="28"/>
                <w:szCs w:val="28"/>
                <w:lang w:val="vi-VN"/>
              </w:rPr>
            </w:pPr>
            <w:r w:rsidRPr="00313C28">
              <w:rPr>
                <w:b/>
                <w:sz w:val="28"/>
                <w:szCs w:val="28"/>
                <w:lang w:val="vi-VN"/>
              </w:rPr>
              <w:t xml:space="preserve">3. Quản lý đội tàu bay của các hãng hàng không Việt Nam </w:t>
            </w:r>
          </w:p>
          <w:p w:rsidR="00063063" w:rsidRPr="00313C28" w:rsidRDefault="00063063" w:rsidP="00092BC8">
            <w:pPr>
              <w:pStyle w:val="NormalWeb"/>
              <w:keepNext/>
              <w:widowControl w:val="0"/>
              <w:spacing w:before="120" w:beforeAutospacing="0" w:after="0" w:afterAutospacing="0"/>
              <w:ind w:hanging="20"/>
              <w:jc w:val="both"/>
              <w:rPr>
                <w:sz w:val="28"/>
                <w:szCs w:val="28"/>
                <w:lang w:val="vi-VN"/>
              </w:rPr>
            </w:pPr>
            <w:r w:rsidRPr="00313C28">
              <w:rPr>
                <w:sz w:val="28"/>
                <w:szCs w:val="28"/>
                <w:lang w:val="vi-VN"/>
              </w:rPr>
              <w:t xml:space="preserve">- </w:t>
            </w:r>
            <w:r w:rsidR="00284B9C" w:rsidRPr="00313C28">
              <w:rPr>
                <w:sz w:val="28"/>
                <w:szCs w:val="28"/>
                <w:lang w:val="vi-VN"/>
              </w:rPr>
              <w:t>Bổ sung quy định về quản lý đối tàu bay của các hãng hàng không Việt Nam l</w:t>
            </w:r>
            <w:r w:rsidRPr="00313C28">
              <w:rPr>
                <w:sz w:val="28"/>
                <w:szCs w:val="28"/>
                <w:lang w:val="vi-VN"/>
              </w:rPr>
              <w:t xml:space="preserve">àm cơ sở cho </w:t>
            </w:r>
            <w:r w:rsidRPr="00313C28">
              <w:rPr>
                <w:sz w:val="28"/>
                <w:szCs w:val="28"/>
              </w:rPr>
              <w:t>các c</w:t>
            </w:r>
            <w:r w:rsidRPr="00313C28">
              <w:rPr>
                <w:sz w:val="28"/>
                <w:szCs w:val="28"/>
                <w:lang w:val="vi-VN"/>
              </w:rPr>
              <w:t xml:space="preserve">ơ quan quản lý </w:t>
            </w:r>
            <w:r w:rsidRPr="00313C28">
              <w:rPr>
                <w:sz w:val="28"/>
                <w:szCs w:val="28"/>
              </w:rPr>
              <w:t xml:space="preserve">nhà nước </w:t>
            </w:r>
            <w:r w:rsidRPr="00313C28">
              <w:rPr>
                <w:sz w:val="28"/>
                <w:szCs w:val="28"/>
                <w:lang w:val="vi-VN"/>
              </w:rPr>
              <w:t>xây dựng kế hoạch phát triển kết cấu hạ tầng hàng không, tổ chức giám sát cho phù hợp với quy mô và tính chất khai thác tàu bay; bảo đảm an toàn, an ninh hàng không; đồng thời có thể định hướng, quản lý và điều tiết việc điều chỉnh, thay đổi quy mô, kế hoạch phát triển đội tàu bay của các hãng phù hợp với điều kiện, tình hình của thị trường và hoạt động của ngành hàng không.</w:t>
            </w:r>
          </w:p>
          <w:p w:rsidR="00063063" w:rsidRPr="00313C28" w:rsidRDefault="00063063" w:rsidP="00092BC8">
            <w:pPr>
              <w:pStyle w:val="NormalWeb"/>
              <w:keepNext/>
              <w:widowControl w:val="0"/>
              <w:spacing w:before="120" w:beforeAutospacing="0" w:after="0" w:afterAutospacing="0"/>
              <w:ind w:hanging="20"/>
              <w:jc w:val="both"/>
              <w:rPr>
                <w:sz w:val="28"/>
                <w:szCs w:val="28"/>
                <w:lang w:val="vi-VN"/>
              </w:rPr>
            </w:pPr>
            <w:r w:rsidRPr="00313C28">
              <w:rPr>
                <w:sz w:val="28"/>
                <w:szCs w:val="28"/>
                <w:lang w:val="vi-VN"/>
              </w:rPr>
              <w:t xml:space="preserve">- Bổ sung quy định về quyền hạn và trách nhiệm của Nhà chức trách hàng không trong kiểm tra, giám sát kế hoạch phát triển đội tàu bay của các hãng hàng không; thông báo, cảnh báo về khả năng đáp ứng của cơ sở hạ tầng, năng lực giám sát an toàn khai thác tàu bay để các hãng hàng </w:t>
            </w:r>
            <w:r w:rsidRPr="00313C28">
              <w:rPr>
                <w:sz w:val="28"/>
                <w:szCs w:val="28"/>
                <w:lang w:val="vi-VN"/>
              </w:rPr>
              <w:lastRenderedPageBreak/>
              <w:t>không có căn cứ rà soát, chủ động thực hiện kế hoạch của mình.</w:t>
            </w:r>
          </w:p>
          <w:p w:rsidR="008311FC" w:rsidRPr="00313C28" w:rsidRDefault="008311FC" w:rsidP="00092BC8">
            <w:pPr>
              <w:pStyle w:val="NormalWeb"/>
              <w:keepNext/>
              <w:widowControl w:val="0"/>
              <w:suppressLineNumbers/>
              <w:spacing w:before="120" w:beforeAutospacing="0" w:after="0" w:afterAutospacing="0"/>
              <w:jc w:val="both"/>
              <w:rPr>
                <w:b/>
                <w:sz w:val="28"/>
                <w:szCs w:val="28"/>
                <w:lang w:val="vi-VN"/>
              </w:rPr>
            </w:pPr>
            <w:r w:rsidRPr="00313C28">
              <w:rPr>
                <w:b/>
                <w:sz w:val="28"/>
                <w:szCs w:val="28"/>
                <w:lang w:val="vi-VN"/>
              </w:rPr>
              <w:t xml:space="preserve">4. Điều phối slot tại cảng hàng không, sân bay </w:t>
            </w:r>
          </w:p>
          <w:p w:rsidR="001B7CE7" w:rsidRPr="00313C28" w:rsidRDefault="001B7CE7" w:rsidP="00092BC8">
            <w:pPr>
              <w:keepNext/>
              <w:suppressLineNumbers/>
              <w:spacing w:before="120"/>
              <w:jc w:val="both"/>
              <w:rPr>
                <w:rFonts w:ascii="Times New Roman" w:hAnsi="Times New Roman" w:cs="Times New Roman"/>
                <w:bCs/>
                <w:color w:val="auto"/>
                <w:spacing w:val="-6"/>
                <w:sz w:val="28"/>
                <w:szCs w:val="28"/>
              </w:rPr>
            </w:pPr>
            <w:r w:rsidRPr="00313C28">
              <w:rPr>
                <w:rFonts w:ascii="Times New Roman" w:hAnsi="Times New Roman" w:cs="Times New Roman"/>
                <w:bCs/>
                <w:color w:val="auto"/>
                <w:spacing w:val="-6"/>
                <w:sz w:val="28"/>
                <w:szCs w:val="28"/>
              </w:rPr>
              <w:t>Sửa đổi, bổ sung phạm vi điều chỉnh và trách nhiệm về quản lý điều phối slot.</w:t>
            </w:r>
          </w:p>
          <w:p w:rsidR="008311FC" w:rsidRPr="00313C28" w:rsidRDefault="008311FC" w:rsidP="00092BC8">
            <w:pPr>
              <w:keepNext/>
              <w:suppressLineNumbers/>
              <w:spacing w:before="120"/>
              <w:jc w:val="both"/>
              <w:rPr>
                <w:rFonts w:ascii="Times New Roman" w:hAnsi="Times New Roman" w:cs="Times New Roman"/>
                <w:b/>
                <w:color w:val="auto"/>
                <w:spacing w:val="-6"/>
                <w:sz w:val="28"/>
                <w:szCs w:val="28"/>
              </w:rPr>
            </w:pPr>
            <w:r w:rsidRPr="00313C28">
              <w:rPr>
                <w:rFonts w:ascii="Times New Roman" w:hAnsi="Times New Roman" w:cs="Times New Roman"/>
                <w:b/>
                <w:color w:val="auto"/>
                <w:spacing w:val="-6"/>
                <w:sz w:val="28"/>
                <w:szCs w:val="28"/>
              </w:rPr>
              <w:t>5. Cấp giấy phép văn phòng đại diện, văn phòng bán vé của hãng hàng không nước ngoài, giấy phép kinh doanh vận chuyển hàng không</w:t>
            </w:r>
          </w:p>
          <w:p w:rsidR="00063063" w:rsidRPr="00313C28" w:rsidRDefault="00063063" w:rsidP="00092BC8">
            <w:pPr>
              <w:keepNext/>
              <w:spacing w:before="120"/>
              <w:ind w:hanging="20"/>
              <w:jc w:val="both"/>
              <w:rPr>
                <w:rFonts w:ascii="Times New Roman" w:hAnsi="Times New Roman" w:cs="Times New Roman"/>
                <w:color w:val="auto"/>
                <w:sz w:val="28"/>
                <w:szCs w:val="28"/>
                <w:lang w:val="de-DE"/>
              </w:rPr>
            </w:pPr>
            <w:r w:rsidRPr="00313C28">
              <w:rPr>
                <w:rFonts w:ascii="Times New Roman" w:hAnsi="Times New Roman" w:cs="Times New Roman"/>
                <w:color w:val="auto"/>
                <w:sz w:val="28"/>
                <w:szCs w:val="28"/>
                <w:lang w:val="en-US"/>
              </w:rPr>
              <w:t>- B</w:t>
            </w:r>
            <w:r w:rsidRPr="00313C28">
              <w:rPr>
                <w:rFonts w:ascii="Times New Roman" w:hAnsi="Times New Roman" w:cs="Times New Roman"/>
                <w:color w:val="auto"/>
                <w:sz w:val="28"/>
                <w:szCs w:val="28"/>
                <w:lang w:val="de-DE"/>
              </w:rPr>
              <w:t xml:space="preserve">ãi bỏ quy định về </w:t>
            </w:r>
            <w:r w:rsidRPr="00313C28">
              <w:rPr>
                <w:rFonts w:ascii="Times New Roman" w:hAnsi="Times New Roman" w:cs="Times New Roman"/>
                <w:iCs/>
                <w:color w:val="auto"/>
                <w:sz w:val="28"/>
                <w:szCs w:val="28"/>
                <w:lang w:val="de-DE"/>
              </w:rPr>
              <w:t>điều kiện, thủ tục mở văn phòng đại diện, văn phòng bán vé của hãng hàng không nước ngoài</w:t>
            </w:r>
            <w:r w:rsidRPr="00313C28">
              <w:rPr>
                <w:rFonts w:ascii="Times New Roman" w:hAnsi="Times New Roman" w:cs="Times New Roman"/>
                <w:color w:val="auto"/>
                <w:sz w:val="28"/>
                <w:szCs w:val="28"/>
                <w:lang w:val="de-DE"/>
              </w:rPr>
              <w:t>. Theo đó, các văn phòng đại diện, văn phòng bán vé của hãng hàng không nước ngoài sẽ được cấp giấy phép thành lập và quản lý hoạt động bởi Sở Công thương</w:t>
            </w:r>
          </w:p>
          <w:p w:rsidR="00063063" w:rsidRPr="00313C28" w:rsidRDefault="00063063" w:rsidP="00092BC8">
            <w:pPr>
              <w:keepNext/>
              <w:spacing w:before="120"/>
              <w:ind w:hanging="20"/>
              <w:jc w:val="both"/>
              <w:rPr>
                <w:rFonts w:ascii="Times New Roman" w:hAnsi="Times New Roman" w:cs="Times New Roman"/>
                <w:color w:val="auto"/>
                <w:sz w:val="28"/>
                <w:szCs w:val="28"/>
                <w:lang w:val="de-DE"/>
              </w:rPr>
            </w:pPr>
            <w:r w:rsidRPr="00313C28">
              <w:rPr>
                <w:rFonts w:ascii="Times New Roman" w:hAnsi="Times New Roman" w:cs="Times New Roman"/>
                <w:color w:val="auto"/>
                <w:sz w:val="28"/>
                <w:szCs w:val="28"/>
                <w:lang w:val="de-DE"/>
              </w:rPr>
              <w:t xml:space="preserve">- </w:t>
            </w:r>
            <w:r w:rsidR="00033C75" w:rsidRPr="00313C28">
              <w:rPr>
                <w:rFonts w:ascii="Times New Roman" w:hAnsi="Times New Roman" w:cs="Times New Roman"/>
                <w:color w:val="auto"/>
                <w:sz w:val="28"/>
                <w:szCs w:val="28"/>
              </w:rPr>
              <w:t>C</w:t>
            </w:r>
            <w:r w:rsidRPr="00313C28">
              <w:rPr>
                <w:rFonts w:ascii="Times New Roman" w:hAnsi="Times New Roman" w:cs="Times New Roman"/>
                <w:color w:val="auto"/>
                <w:sz w:val="28"/>
                <w:szCs w:val="28"/>
                <w:lang w:val="de-DE"/>
              </w:rPr>
              <w:t xml:space="preserve">ắt giảm thủ tục hành chính trong việc cấp giấy phép chủ trương đầu tư thành lập hãng hàng không vận chuyển hành khách và việc cấp giấy phép kinh doanh vận chuyển hàng không. </w:t>
            </w:r>
          </w:p>
          <w:p w:rsidR="00063063" w:rsidRPr="00313C28" w:rsidRDefault="00063063" w:rsidP="00092BC8">
            <w:pPr>
              <w:keepNext/>
              <w:spacing w:before="120"/>
              <w:ind w:hanging="20"/>
              <w:jc w:val="both"/>
              <w:rPr>
                <w:rFonts w:ascii="Times New Roman" w:hAnsi="Times New Roman" w:cs="Times New Roman"/>
                <w:iCs/>
                <w:color w:val="auto"/>
                <w:sz w:val="28"/>
                <w:szCs w:val="28"/>
              </w:rPr>
            </w:pPr>
            <w:r w:rsidRPr="00313C28">
              <w:rPr>
                <w:rFonts w:ascii="Times New Roman" w:hAnsi="Times New Roman" w:cs="Times New Roman"/>
                <w:iCs/>
                <w:color w:val="auto"/>
                <w:sz w:val="28"/>
                <w:szCs w:val="28"/>
                <w:lang w:val="de-DE"/>
              </w:rPr>
              <w:t xml:space="preserve">- Nghiên cứu </w:t>
            </w:r>
            <w:r w:rsidR="00033C75" w:rsidRPr="00313C28">
              <w:rPr>
                <w:rFonts w:ascii="Times New Roman" w:hAnsi="Times New Roman" w:cs="Times New Roman"/>
                <w:iCs/>
                <w:color w:val="auto"/>
                <w:sz w:val="28"/>
                <w:szCs w:val="28"/>
              </w:rPr>
              <w:t xml:space="preserve">bổ sung </w:t>
            </w:r>
            <w:r w:rsidRPr="00313C28">
              <w:rPr>
                <w:rFonts w:ascii="Times New Roman" w:hAnsi="Times New Roman" w:cs="Times New Roman"/>
                <w:iCs/>
                <w:color w:val="auto"/>
                <w:sz w:val="28"/>
                <w:szCs w:val="28"/>
                <w:lang w:val="de-DE"/>
              </w:rPr>
              <w:t>quy định về vai trò của hãng hàng không quốc gia (nếu có)</w:t>
            </w:r>
            <w:r w:rsidR="00033C75" w:rsidRPr="00313C28">
              <w:rPr>
                <w:rFonts w:ascii="Times New Roman" w:hAnsi="Times New Roman" w:cs="Times New Roman"/>
                <w:iCs/>
                <w:color w:val="auto"/>
                <w:sz w:val="28"/>
                <w:szCs w:val="28"/>
              </w:rPr>
              <w:t xml:space="preserve"> trên cơ sở kinh nghiệm và thực tiễn quản lý của các quốc gia trên thế giới.</w:t>
            </w:r>
          </w:p>
          <w:p w:rsidR="00063063" w:rsidRPr="00313C28" w:rsidRDefault="00063063" w:rsidP="00092BC8">
            <w:pPr>
              <w:keepNext/>
              <w:spacing w:before="120"/>
              <w:ind w:hanging="20"/>
              <w:jc w:val="both"/>
              <w:rPr>
                <w:rFonts w:ascii="Times New Roman" w:hAnsi="Times New Roman" w:cs="Times New Roman"/>
                <w:color w:val="auto"/>
                <w:sz w:val="28"/>
                <w:szCs w:val="28"/>
              </w:rPr>
            </w:pPr>
            <w:r w:rsidRPr="00313C28">
              <w:rPr>
                <w:rFonts w:ascii="Times New Roman" w:hAnsi="Times New Roman" w:cs="Times New Roman"/>
                <w:iCs/>
                <w:color w:val="auto"/>
                <w:sz w:val="28"/>
                <w:szCs w:val="28"/>
                <w:lang w:val="de-DE"/>
              </w:rPr>
              <w:t>- Quy định về hoạt động hàng không chung, hàng không chuyên dụng và</w:t>
            </w:r>
            <w:r w:rsidRPr="00313C28">
              <w:rPr>
                <w:rFonts w:ascii="Times New Roman" w:hAnsi="Times New Roman" w:cs="Times New Roman"/>
                <w:color w:val="auto"/>
                <w:sz w:val="28"/>
                <w:szCs w:val="28"/>
              </w:rPr>
              <w:t>vận chuyển hàng không thương mại</w:t>
            </w:r>
          </w:p>
          <w:p w:rsidR="00063063" w:rsidRPr="00313C28" w:rsidRDefault="00063063" w:rsidP="00092BC8">
            <w:pPr>
              <w:keepNext/>
              <w:spacing w:before="120"/>
              <w:ind w:hanging="20"/>
              <w:jc w:val="both"/>
              <w:rPr>
                <w:rFonts w:ascii="Times New Roman" w:hAnsi="Times New Roman" w:cs="Times New Roman"/>
                <w:iCs/>
                <w:color w:val="auto"/>
                <w:sz w:val="28"/>
                <w:szCs w:val="28"/>
                <w:lang w:val="de-DE"/>
              </w:rPr>
            </w:pPr>
            <w:r w:rsidRPr="00313C28">
              <w:rPr>
                <w:rFonts w:ascii="Times New Roman" w:hAnsi="Times New Roman" w:cs="Times New Roman"/>
                <w:color w:val="auto"/>
                <w:sz w:val="28"/>
                <w:szCs w:val="28"/>
                <w:lang w:val="de-DE"/>
              </w:rPr>
              <w:t xml:space="preserve">- </w:t>
            </w:r>
            <w:r w:rsidR="00033C75" w:rsidRPr="00313C28">
              <w:rPr>
                <w:rFonts w:ascii="Times New Roman" w:hAnsi="Times New Roman" w:cs="Times New Roman"/>
                <w:color w:val="auto"/>
                <w:sz w:val="28"/>
                <w:szCs w:val="28"/>
              </w:rPr>
              <w:t xml:space="preserve">Sửa đổi, bổ sung các quy địnhvề </w:t>
            </w:r>
            <w:r w:rsidRPr="00313C28">
              <w:rPr>
                <w:rFonts w:ascii="Times New Roman" w:hAnsi="Times New Roman" w:cs="Times New Roman"/>
                <w:color w:val="auto"/>
                <w:sz w:val="28"/>
                <w:szCs w:val="28"/>
                <w:lang w:val="de-DE"/>
              </w:rPr>
              <w:t xml:space="preserve">cấp hoặc hủy </w:t>
            </w:r>
            <w:r w:rsidRPr="00313C28">
              <w:rPr>
                <w:rFonts w:ascii="Times New Roman" w:hAnsi="Times New Roman" w:cs="Times New Roman"/>
                <w:color w:val="auto"/>
                <w:sz w:val="28"/>
                <w:szCs w:val="28"/>
                <w:lang w:val="de-DE"/>
              </w:rPr>
              <w:lastRenderedPageBreak/>
              <w:t>bỏ giấy phép kinh doanh hàng không chung, kinh doanh vận chuyển hàng không (theo loại hình vận chuyển hành khách, hàng hóa)</w:t>
            </w:r>
            <w:r w:rsidRPr="00313C28">
              <w:rPr>
                <w:rFonts w:ascii="Times New Roman" w:hAnsi="Times New Roman" w:cs="Times New Roman"/>
                <w:iCs/>
                <w:color w:val="auto"/>
                <w:sz w:val="28"/>
                <w:szCs w:val="28"/>
                <w:lang w:val="de-DE"/>
              </w:rPr>
              <w:t xml:space="preserve">; </w:t>
            </w:r>
          </w:p>
          <w:p w:rsidR="00063063" w:rsidRPr="00313C28" w:rsidRDefault="00063063" w:rsidP="00092BC8">
            <w:pPr>
              <w:keepNext/>
              <w:spacing w:before="120"/>
              <w:ind w:hanging="20"/>
              <w:jc w:val="both"/>
              <w:rPr>
                <w:rFonts w:ascii="Times New Roman" w:hAnsi="Times New Roman" w:cs="Times New Roman"/>
                <w:color w:val="auto"/>
                <w:sz w:val="28"/>
                <w:szCs w:val="28"/>
                <w:lang w:val="de-DE"/>
              </w:rPr>
            </w:pPr>
            <w:r w:rsidRPr="00313C28">
              <w:rPr>
                <w:rFonts w:ascii="Times New Roman" w:hAnsi="Times New Roman" w:cs="Times New Roman"/>
                <w:iCs/>
                <w:color w:val="auto"/>
                <w:sz w:val="28"/>
                <w:szCs w:val="28"/>
                <w:lang w:val="de-DE"/>
              </w:rPr>
              <w:t xml:space="preserve">- </w:t>
            </w:r>
            <w:r w:rsidR="00313C28" w:rsidRPr="00313C28">
              <w:rPr>
                <w:rFonts w:ascii="Times New Roman" w:hAnsi="Times New Roman" w:cs="Times New Roman"/>
                <w:iCs/>
                <w:color w:val="auto"/>
                <w:sz w:val="28"/>
                <w:szCs w:val="28"/>
              </w:rPr>
              <w:t>Bổ s</w:t>
            </w:r>
            <w:r w:rsidRPr="00313C28">
              <w:rPr>
                <w:rFonts w:ascii="Times New Roman" w:hAnsi="Times New Roman" w:cs="Times New Roman"/>
                <w:iCs/>
                <w:color w:val="auto"/>
                <w:sz w:val="28"/>
                <w:szCs w:val="28"/>
                <w:lang w:val="de-DE"/>
              </w:rPr>
              <w:t xml:space="preserve">ung làm </w:t>
            </w:r>
            <w:r w:rsidRPr="00313C28">
              <w:rPr>
                <w:rFonts w:ascii="Times New Roman" w:hAnsi="Times New Roman" w:cs="Times New Roman"/>
                <w:color w:val="auto"/>
                <w:sz w:val="28"/>
                <w:szCs w:val="28"/>
                <w:lang w:val="de-DE"/>
              </w:rPr>
              <w:t xml:space="preserve">rõ thêm các quy định về vận chuyển hàng không thương mại bao gồm chuyến bay thường lệ và không thường lệ, hàng không chung, hàng không chuyên dụng; </w:t>
            </w:r>
          </w:p>
          <w:p w:rsidR="00063063" w:rsidRPr="00313C28" w:rsidRDefault="00063063" w:rsidP="00092BC8">
            <w:pPr>
              <w:keepNext/>
              <w:spacing w:before="120"/>
              <w:ind w:hanging="20"/>
              <w:jc w:val="both"/>
              <w:rPr>
                <w:rFonts w:ascii="Times New Roman" w:hAnsi="Times New Roman" w:cs="Times New Roman"/>
                <w:color w:val="auto"/>
                <w:sz w:val="28"/>
                <w:szCs w:val="28"/>
                <w:lang w:val="de-DE"/>
              </w:rPr>
            </w:pPr>
            <w:r w:rsidRPr="00313C28">
              <w:rPr>
                <w:rFonts w:ascii="Times New Roman" w:hAnsi="Times New Roman" w:cs="Times New Roman"/>
                <w:color w:val="auto"/>
                <w:sz w:val="28"/>
                <w:szCs w:val="28"/>
                <w:lang w:val="de-DE"/>
              </w:rPr>
              <w:t xml:space="preserve">- </w:t>
            </w:r>
            <w:r w:rsidR="00313C28" w:rsidRPr="00313C28">
              <w:rPr>
                <w:rFonts w:ascii="Times New Roman" w:hAnsi="Times New Roman" w:cs="Times New Roman"/>
                <w:color w:val="auto"/>
                <w:sz w:val="28"/>
                <w:szCs w:val="28"/>
              </w:rPr>
              <w:t>Sửa đổi, bổ sung quy định</w:t>
            </w:r>
            <w:r w:rsidRPr="00313C28">
              <w:rPr>
                <w:rFonts w:ascii="Times New Roman" w:hAnsi="Times New Roman" w:cs="Times New Roman"/>
                <w:color w:val="auto"/>
                <w:sz w:val="28"/>
                <w:szCs w:val="28"/>
                <w:lang w:val="de-DE"/>
              </w:rPr>
              <w:t xml:space="preserve"> các loại hình kinh doanh vận chuyển hàng không và kinh doanh hàng không chung; </w:t>
            </w:r>
          </w:p>
          <w:p w:rsidR="008311FC" w:rsidRPr="00313C28" w:rsidRDefault="00063063" w:rsidP="00092BC8">
            <w:pPr>
              <w:keepNext/>
              <w:spacing w:before="120"/>
              <w:ind w:hanging="20"/>
              <w:jc w:val="both"/>
              <w:rPr>
                <w:rFonts w:ascii="Times New Roman" w:hAnsi="Times New Roman" w:cs="Times New Roman"/>
                <w:color w:val="auto"/>
                <w:sz w:val="28"/>
                <w:szCs w:val="28"/>
                <w:lang w:val="pt-BR"/>
              </w:rPr>
            </w:pPr>
            <w:r w:rsidRPr="00313C28">
              <w:rPr>
                <w:rFonts w:ascii="Times New Roman" w:hAnsi="Times New Roman" w:cs="Times New Roman"/>
                <w:color w:val="auto"/>
                <w:sz w:val="28"/>
                <w:szCs w:val="28"/>
              </w:rPr>
              <w:t xml:space="preserve">- </w:t>
            </w:r>
            <w:r w:rsidRPr="00313C28">
              <w:rPr>
                <w:rFonts w:ascii="Times New Roman" w:hAnsi="Times New Roman" w:cs="Times New Roman"/>
                <w:color w:val="auto"/>
                <w:sz w:val="28"/>
                <w:szCs w:val="28"/>
                <w:lang w:val="en-US"/>
              </w:rPr>
              <w:t>Đ</w:t>
            </w:r>
            <w:r w:rsidRPr="00313C28">
              <w:rPr>
                <w:rFonts w:ascii="Times New Roman" w:hAnsi="Times New Roman" w:cs="Times New Roman"/>
                <w:iCs/>
                <w:color w:val="auto"/>
                <w:sz w:val="28"/>
                <w:szCs w:val="28"/>
              </w:rPr>
              <w:t>ơn giản hóa, cắt giảm các thủ tục hành chính không cần thiết; tạo điều kiện thuận lợi cho doanh nghiệp</w:t>
            </w:r>
            <w:r w:rsidRPr="00313C28">
              <w:rPr>
                <w:rFonts w:ascii="Times New Roman" w:hAnsi="Times New Roman" w:cs="Times New Roman"/>
                <w:color w:val="auto"/>
                <w:sz w:val="28"/>
                <w:szCs w:val="28"/>
                <w:lang w:val="de-DE"/>
              </w:rPr>
              <w:t xml:space="preserve">; </w:t>
            </w:r>
            <w:r w:rsidRPr="00313C28">
              <w:rPr>
                <w:rFonts w:ascii="Times New Roman" w:hAnsi="Times New Roman" w:cs="Times New Roman"/>
                <w:color w:val="auto"/>
                <w:spacing w:val="-2"/>
                <w:sz w:val="28"/>
                <w:szCs w:val="28"/>
                <w:lang w:val="de-DE"/>
              </w:rPr>
              <w:t>bổ sung các quy định về quyền lợi và nghĩa vụ của các chủ thể cung cấp dịch vụ.</w:t>
            </w:r>
            <w:bookmarkEnd w:id="10"/>
          </w:p>
        </w:tc>
      </w:tr>
      <w:bookmarkEnd w:id="0"/>
    </w:tbl>
    <w:p w:rsidR="008311FC" w:rsidRPr="00313C28" w:rsidRDefault="008311FC" w:rsidP="00183EE9">
      <w:pPr>
        <w:spacing w:line="276" w:lineRule="auto"/>
        <w:rPr>
          <w:rFonts w:ascii="Times New Roman" w:hAnsi="Times New Roman" w:cs="Times New Roman"/>
          <w:color w:val="auto"/>
          <w:lang w:val="de-DE"/>
        </w:rPr>
      </w:pPr>
    </w:p>
    <w:sectPr w:rsidR="008311FC" w:rsidRPr="00313C28" w:rsidSect="00B25869">
      <w:headerReference w:type="default" r:id="rId7"/>
      <w:pgSz w:w="15840" w:h="12240" w:orient="landscape"/>
      <w:pgMar w:top="126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0BB" w:rsidRDefault="000420BB" w:rsidP="0004507F">
      <w:r>
        <w:separator/>
      </w:r>
    </w:p>
  </w:endnote>
  <w:endnote w:type="continuationSeparator" w:id="1">
    <w:p w:rsidR="000420BB" w:rsidRDefault="000420BB" w:rsidP="000450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0BB" w:rsidRDefault="000420BB" w:rsidP="0004507F">
      <w:r>
        <w:separator/>
      </w:r>
    </w:p>
  </w:footnote>
  <w:footnote w:type="continuationSeparator" w:id="1">
    <w:p w:rsidR="000420BB" w:rsidRDefault="000420BB" w:rsidP="000450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2868280"/>
      <w:docPartObj>
        <w:docPartGallery w:val="Page Numbers (Top of Page)"/>
        <w:docPartUnique/>
      </w:docPartObj>
    </w:sdtPr>
    <w:sdtEndPr>
      <w:rPr>
        <w:noProof/>
      </w:rPr>
    </w:sdtEndPr>
    <w:sdtContent>
      <w:p w:rsidR="0004507F" w:rsidRDefault="007E07F9">
        <w:pPr>
          <w:pStyle w:val="Header"/>
          <w:jc w:val="center"/>
        </w:pPr>
        <w:r>
          <w:fldChar w:fldCharType="begin"/>
        </w:r>
        <w:r w:rsidR="0004507F">
          <w:instrText xml:space="preserve"> PAGE   \* MERGEFORMAT </w:instrText>
        </w:r>
        <w:r>
          <w:fldChar w:fldCharType="separate"/>
        </w:r>
        <w:r w:rsidR="00C71770">
          <w:rPr>
            <w:noProof/>
          </w:rPr>
          <w:t>15</w:t>
        </w:r>
        <w:r>
          <w:rPr>
            <w:noProof/>
          </w:rPr>
          <w:fldChar w:fldCharType="end"/>
        </w:r>
      </w:p>
    </w:sdtContent>
  </w:sdt>
  <w:p w:rsidR="0004507F" w:rsidRDefault="0004507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311FC"/>
    <w:rsid w:val="00033C75"/>
    <w:rsid w:val="000420BB"/>
    <w:rsid w:val="0004507F"/>
    <w:rsid w:val="00063063"/>
    <w:rsid w:val="00092BC8"/>
    <w:rsid w:val="000F46A2"/>
    <w:rsid w:val="00145BAD"/>
    <w:rsid w:val="0014631B"/>
    <w:rsid w:val="00183EE9"/>
    <w:rsid w:val="0019240C"/>
    <w:rsid w:val="001B7CE7"/>
    <w:rsid w:val="001D21EC"/>
    <w:rsid w:val="00284B9C"/>
    <w:rsid w:val="002A4649"/>
    <w:rsid w:val="002C32DC"/>
    <w:rsid w:val="00313C28"/>
    <w:rsid w:val="00344557"/>
    <w:rsid w:val="00366E3E"/>
    <w:rsid w:val="00382FC8"/>
    <w:rsid w:val="003C39D2"/>
    <w:rsid w:val="003E6041"/>
    <w:rsid w:val="00416342"/>
    <w:rsid w:val="00423C06"/>
    <w:rsid w:val="004910CF"/>
    <w:rsid w:val="00494A68"/>
    <w:rsid w:val="004E67AC"/>
    <w:rsid w:val="00502AE5"/>
    <w:rsid w:val="005103C8"/>
    <w:rsid w:val="00511A63"/>
    <w:rsid w:val="005B426C"/>
    <w:rsid w:val="0065655B"/>
    <w:rsid w:val="00701DC8"/>
    <w:rsid w:val="007254AE"/>
    <w:rsid w:val="007E07F9"/>
    <w:rsid w:val="007E0C06"/>
    <w:rsid w:val="00813549"/>
    <w:rsid w:val="008139DE"/>
    <w:rsid w:val="008311FC"/>
    <w:rsid w:val="00846FA9"/>
    <w:rsid w:val="00851258"/>
    <w:rsid w:val="008724E7"/>
    <w:rsid w:val="009622D9"/>
    <w:rsid w:val="009927AF"/>
    <w:rsid w:val="009A2A54"/>
    <w:rsid w:val="009E0C06"/>
    <w:rsid w:val="00AA08CE"/>
    <w:rsid w:val="00AD6ACF"/>
    <w:rsid w:val="00B25869"/>
    <w:rsid w:val="00B332A6"/>
    <w:rsid w:val="00B3586C"/>
    <w:rsid w:val="00B4219E"/>
    <w:rsid w:val="00B868EA"/>
    <w:rsid w:val="00C2250B"/>
    <w:rsid w:val="00C655D7"/>
    <w:rsid w:val="00C71770"/>
    <w:rsid w:val="00CA3677"/>
    <w:rsid w:val="00D33C26"/>
    <w:rsid w:val="00E33992"/>
    <w:rsid w:val="00E50441"/>
    <w:rsid w:val="00E86E7D"/>
    <w:rsid w:val="00EA6136"/>
    <w:rsid w:val="00EC3385"/>
    <w:rsid w:val="00F13BC4"/>
    <w:rsid w:val="00F17D35"/>
    <w:rsid w:val="00F967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1FC"/>
    <w:pPr>
      <w:widowControl w:val="0"/>
      <w:spacing w:after="0" w:line="240" w:lineRule="auto"/>
    </w:pPr>
    <w:rPr>
      <w:rFonts w:ascii="Courier New" w:eastAsia="Courier New" w:hAnsi="Courier New" w:cs="Courier New"/>
      <w:color w:val="000000"/>
      <w:kern w:val="0"/>
      <w:lang w:val="vi-VN" w:eastAsia="vi-VN"/>
    </w:rPr>
  </w:style>
  <w:style w:type="paragraph" w:styleId="Heading1">
    <w:name w:val="heading 1"/>
    <w:basedOn w:val="Normal"/>
    <w:next w:val="Normal"/>
    <w:link w:val="Heading1Char"/>
    <w:uiPriority w:val="9"/>
    <w:qFormat/>
    <w:rsid w:val="008311FC"/>
    <w:pPr>
      <w:keepNext/>
      <w:keepLines/>
      <w:widowControl/>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eastAsia="en-US"/>
    </w:rPr>
  </w:style>
  <w:style w:type="paragraph" w:styleId="Heading2">
    <w:name w:val="heading 2"/>
    <w:basedOn w:val="Normal"/>
    <w:next w:val="Normal"/>
    <w:link w:val="Heading2Char"/>
    <w:uiPriority w:val="9"/>
    <w:semiHidden/>
    <w:unhideWhenUsed/>
    <w:qFormat/>
    <w:rsid w:val="008311FC"/>
    <w:pPr>
      <w:keepNext/>
      <w:keepLines/>
      <w:widowControl/>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eastAsia="en-US"/>
    </w:rPr>
  </w:style>
  <w:style w:type="paragraph" w:styleId="Heading3">
    <w:name w:val="heading 3"/>
    <w:basedOn w:val="Normal"/>
    <w:next w:val="Normal"/>
    <w:link w:val="Heading3Char"/>
    <w:uiPriority w:val="9"/>
    <w:semiHidden/>
    <w:unhideWhenUsed/>
    <w:qFormat/>
    <w:rsid w:val="008311FC"/>
    <w:pPr>
      <w:keepNext/>
      <w:keepLines/>
      <w:widowControl/>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eastAsia="en-US"/>
    </w:rPr>
  </w:style>
  <w:style w:type="paragraph" w:styleId="Heading4">
    <w:name w:val="heading 4"/>
    <w:basedOn w:val="Normal"/>
    <w:next w:val="Normal"/>
    <w:link w:val="Heading4Char"/>
    <w:uiPriority w:val="9"/>
    <w:semiHidden/>
    <w:unhideWhenUsed/>
    <w:qFormat/>
    <w:rsid w:val="008311FC"/>
    <w:pPr>
      <w:keepNext/>
      <w:keepLines/>
      <w:widowControl/>
      <w:spacing w:before="80" w:after="40" w:line="278" w:lineRule="auto"/>
      <w:outlineLvl w:val="3"/>
    </w:pPr>
    <w:rPr>
      <w:rFonts w:asciiTheme="minorHAnsi" w:eastAsiaTheme="majorEastAsia" w:hAnsiTheme="minorHAnsi" w:cstheme="majorBidi"/>
      <w:i/>
      <w:iCs/>
      <w:color w:val="2F5496" w:themeColor="accent1" w:themeShade="BF"/>
      <w:kern w:val="2"/>
      <w:lang w:val="en-US" w:eastAsia="en-US"/>
    </w:rPr>
  </w:style>
  <w:style w:type="paragraph" w:styleId="Heading5">
    <w:name w:val="heading 5"/>
    <w:basedOn w:val="Normal"/>
    <w:next w:val="Normal"/>
    <w:link w:val="Heading5Char"/>
    <w:uiPriority w:val="9"/>
    <w:semiHidden/>
    <w:unhideWhenUsed/>
    <w:qFormat/>
    <w:rsid w:val="008311FC"/>
    <w:pPr>
      <w:keepNext/>
      <w:keepLines/>
      <w:widowControl/>
      <w:spacing w:before="80" w:after="40" w:line="278" w:lineRule="auto"/>
      <w:outlineLvl w:val="4"/>
    </w:pPr>
    <w:rPr>
      <w:rFonts w:asciiTheme="minorHAnsi" w:eastAsiaTheme="majorEastAsia" w:hAnsiTheme="minorHAnsi" w:cstheme="majorBidi"/>
      <w:color w:val="2F5496" w:themeColor="accent1" w:themeShade="BF"/>
      <w:kern w:val="2"/>
      <w:lang w:val="en-US" w:eastAsia="en-US"/>
    </w:rPr>
  </w:style>
  <w:style w:type="paragraph" w:styleId="Heading6">
    <w:name w:val="heading 6"/>
    <w:basedOn w:val="Normal"/>
    <w:next w:val="Normal"/>
    <w:link w:val="Heading6Char"/>
    <w:uiPriority w:val="9"/>
    <w:semiHidden/>
    <w:unhideWhenUsed/>
    <w:qFormat/>
    <w:rsid w:val="008311FC"/>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val="en-US" w:eastAsia="en-US"/>
    </w:rPr>
  </w:style>
  <w:style w:type="paragraph" w:styleId="Heading7">
    <w:name w:val="heading 7"/>
    <w:basedOn w:val="Normal"/>
    <w:next w:val="Normal"/>
    <w:link w:val="Heading7Char"/>
    <w:uiPriority w:val="9"/>
    <w:semiHidden/>
    <w:unhideWhenUsed/>
    <w:qFormat/>
    <w:rsid w:val="008311FC"/>
    <w:pPr>
      <w:keepNext/>
      <w:keepLines/>
      <w:widowControl/>
      <w:spacing w:before="40" w:line="278" w:lineRule="auto"/>
      <w:outlineLvl w:val="6"/>
    </w:pPr>
    <w:rPr>
      <w:rFonts w:asciiTheme="minorHAnsi" w:eastAsiaTheme="majorEastAsia" w:hAnsiTheme="minorHAnsi" w:cstheme="majorBidi"/>
      <w:color w:val="595959" w:themeColor="text1" w:themeTint="A6"/>
      <w:kern w:val="2"/>
      <w:lang w:val="en-US" w:eastAsia="en-US"/>
    </w:rPr>
  </w:style>
  <w:style w:type="paragraph" w:styleId="Heading8">
    <w:name w:val="heading 8"/>
    <w:basedOn w:val="Normal"/>
    <w:next w:val="Normal"/>
    <w:link w:val="Heading8Char"/>
    <w:uiPriority w:val="9"/>
    <w:semiHidden/>
    <w:unhideWhenUsed/>
    <w:qFormat/>
    <w:rsid w:val="008311FC"/>
    <w:pPr>
      <w:keepNext/>
      <w:keepLines/>
      <w:widowControl/>
      <w:spacing w:line="278" w:lineRule="auto"/>
      <w:outlineLvl w:val="7"/>
    </w:pPr>
    <w:rPr>
      <w:rFonts w:asciiTheme="minorHAnsi" w:eastAsiaTheme="majorEastAsia" w:hAnsiTheme="minorHAnsi" w:cstheme="majorBidi"/>
      <w:i/>
      <w:iCs/>
      <w:color w:val="272727" w:themeColor="text1" w:themeTint="D8"/>
      <w:kern w:val="2"/>
      <w:lang w:val="en-US" w:eastAsia="en-US"/>
    </w:rPr>
  </w:style>
  <w:style w:type="paragraph" w:styleId="Heading9">
    <w:name w:val="heading 9"/>
    <w:basedOn w:val="Normal"/>
    <w:next w:val="Normal"/>
    <w:link w:val="Heading9Char"/>
    <w:uiPriority w:val="9"/>
    <w:semiHidden/>
    <w:unhideWhenUsed/>
    <w:qFormat/>
    <w:rsid w:val="008311FC"/>
    <w:pPr>
      <w:keepNext/>
      <w:keepLines/>
      <w:widowControl/>
      <w:spacing w:line="278" w:lineRule="auto"/>
      <w:outlineLvl w:val="8"/>
    </w:pPr>
    <w:rPr>
      <w:rFonts w:asciiTheme="minorHAnsi" w:eastAsiaTheme="majorEastAsia" w:hAnsiTheme="minorHAnsi" w:cstheme="majorBidi"/>
      <w:color w:val="272727" w:themeColor="text1" w:themeTint="D8"/>
      <w:kern w:val="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1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11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11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11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11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11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1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1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1FC"/>
    <w:rPr>
      <w:rFonts w:eastAsiaTheme="majorEastAsia" w:cstheme="majorBidi"/>
      <w:color w:val="272727" w:themeColor="text1" w:themeTint="D8"/>
    </w:rPr>
  </w:style>
  <w:style w:type="paragraph" w:styleId="Title">
    <w:name w:val="Title"/>
    <w:basedOn w:val="Normal"/>
    <w:next w:val="Normal"/>
    <w:link w:val="TitleChar"/>
    <w:uiPriority w:val="10"/>
    <w:qFormat/>
    <w:rsid w:val="008311FC"/>
    <w:pPr>
      <w:widowControl/>
      <w:spacing w:after="80"/>
      <w:contextualSpacing/>
    </w:pPr>
    <w:rPr>
      <w:rFonts w:asciiTheme="majorHAnsi" w:eastAsiaTheme="majorEastAsia" w:hAnsiTheme="majorHAnsi" w:cstheme="majorBidi"/>
      <w:color w:val="auto"/>
      <w:spacing w:val="-10"/>
      <w:kern w:val="28"/>
      <w:sz w:val="56"/>
      <w:szCs w:val="56"/>
      <w:lang w:val="en-US" w:eastAsia="en-US"/>
    </w:rPr>
  </w:style>
  <w:style w:type="character" w:customStyle="1" w:styleId="TitleChar">
    <w:name w:val="Title Char"/>
    <w:basedOn w:val="DefaultParagraphFont"/>
    <w:link w:val="Title"/>
    <w:uiPriority w:val="10"/>
    <w:rsid w:val="008311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1FC"/>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rPr>
  </w:style>
  <w:style w:type="character" w:customStyle="1" w:styleId="SubtitleChar">
    <w:name w:val="Subtitle Char"/>
    <w:basedOn w:val="DefaultParagraphFont"/>
    <w:link w:val="Subtitle"/>
    <w:uiPriority w:val="11"/>
    <w:rsid w:val="008311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1FC"/>
    <w:pPr>
      <w:widowControl/>
      <w:spacing w:before="160" w:after="160" w:line="278" w:lineRule="auto"/>
      <w:jc w:val="center"/>
    </w:pPr>
    <w:rPr>
      <w:rFonts w:asciiTheme="minorHAnsi" w:eastAsiaTheme="minorHAnsi" w:hAnsiTheme="minorHAnsi" w:cstheme="minorBidi"/>
      <w:i/>
      <w:iCs/>
      <w:color w:val="404040" w:themeColor="text1" w:themeTint="BF"/>
      <w:kern w:val="2"/>
      <w:lang w:val="en-US" w:eastAsia="en-US"/>
    </w:rPr>
  </w:style>
  <w:style w:type="character" w:customStyle="1" w:styleId="QuoteChar">
    <w:name w:val="Quote Char"/>
    <w:basedOn w:val="DefaultParagraphFont"/>
    <w:link w:val="Quote"/>
    <w:uiPriority w:val="29"/>
    <w:rsid w:val="008311FC"/>
    <w:rPr>
      <w:i/>
      <w:iCs/>
      <w:color w:val="404040" w:themeColor="text1" w:themeTint="BF"/>
    </w:rPr>
  </w:style>
  <w:style w:type="paragraph" w:styleId="ListParagraph">
    <w:name w:val="List Paragraph"/>
    <w:basedOn w:val="Normal"/>
    <w:uiPriority w:val="34"/>
    <w:qFormat/>
    <w:rsid w:val="008311FC"/>
    <w:pPr>
      <w:widowControl/>
      <w:spacing w:after="160" w:line="278" w:lineRule="auto"/>
      <w:ind w:left="720"/>
      <w:contextualSpacing/>
    </w:pPr>
    <w:rPr>
      <w:rFonts w:asciiTheme="minorHAnsi" w:eastAsiaTheme="minorHAnsi" w:hAnsiTheme="minorHAnsi" w:cstheme="minorBidi"/>
      <w:color w:val="auto"/>
      <w:kern w:val="2"/>
      <w:lang w:val="en-US" w:eastAsia="en-US"/>
    </w:rPr>
  </w:style>
  <w:style w:type="character" w:styleId="IntenseEmphasis">
    <w:name w:val="Intense Emphasis"/>
    <w:basedOn w:val="DefaultParagraphFont"/>
    <w:uiPriority w:val="21"/>
    <w:qFormat/>
    <w:rsid w:val="008311FC"/>
    <w:rPr>
      <w:i/>
      <w:iCs/>
      <w:color w:val="2F5496" w:themeColor="accent1" w:themeShade="BF"/>
    </w:rPr>
  </w:style>
  <w:style w:type="paragraph" w:styleId="IntenseQuote">
    <w:name w:val="Intense Quote"/>
    <w:basedOn w:val="Normal"/>
    <w:next w:val="Normal"/>
    <w:link w:val="IntenseQuoteChar"/>
    <w:uiPriority w:val="30"/>
    <w:qFormat/>
    <w:rsid w:val="008311FC"/>
    <w:pPr>
      <w:widowControl/>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eastAsia="en-US"/>
    </w:rPr>
  </w:style>
  <w:style w:type="character" w:customStyle="1" w:styleId="IntenseQuoteChar">
    <w:name w:val="Intense Quote Char"/>
    <w:basedOn w:val="DefaultParagraphFont"/>
    <w:link w:val="IntenseQuote"/>
    <w:uiPriority w:val="30"/>
    <w:rsid w:val="008311FC"/>
    <w:rPr>
      <w:i/>
      <w:iCs/>
      <w:color w:val="2F5496" w:themeColor="accent1" w:themeShade="BF"/>
    </w:rPr>
  </w:style>
  <w:style w:type="character" w:styleId="IntenseReference">
    <w:name w:val="Intense Reference"/>
    <w:basedOn w:val="DefaultParagraphFont"/>
    <w:uiPriority w:val="32"/>
    <w:qFormat/>
    <w:rsid w:val="008311FC"/>
    <w:rPr>
      <w:b/>
      <w:bCs/>
      <w:smallCaps/>
      <w:color w:val="2F5496" w:themeColor="accent1" w:themeShade="BF"/>
      <w:spacing w:val="5"/>
    </w:rPr>
  </w:style>
  <w:style w:type="paragraph" w:styleId="NormalWeb">
    <w:name w:val="Normal (Web)"/>
    <w:aliases w:val="Normal (Web) Char1,Char8 Char,Char8, Char8 Char, Char8,Char Char Char,Char Char Char Char Char Char Char Char Char Char Char,Char Char Char Char Char Char Char Char Char Char,Обычный (веб)1,Обычный (веб) Знак,Обычный (веб) Знак1,webb"/>
    <w:basedOn w:val="Normal"/>
    <w:link w:val="NormalWebChar"/>
    <w:uiPriority w:val="99"/>
    <w:qFormat/>
    <w:rsid w:val="008311FC"/>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NormalWebChar">
    <w:name w:val="Normal (Web) Char"/>
    <w:aliases w:val="Normal (Web) Char1 Char,Char8 Char Char,Char8 Char1, Char8 Char Char, Char8 Char1,Char Char Char Char,Char Char Char Char Char Char Char Char Char Char Char Char,Char Char Char Char Char Char Char Char Char Char Char1,webb Char"/>
    <w:link w:val="NormalWeb"/>
    <w:uiPriority w:val="99"/>
    <w:locked/>
    <w:rsid w:val="008311FC"/>
    <w:rPr>
      <w:rFonts w:ascii="Times New Roman" w:eastAsia="Times New Roman" w:hAnsi="Times New Roman" w:cs="Times New Roman"/>
      <w:kern w:val="0"/>
    </w:rPr>
  </w:style>
  <w:style w:type="character" w:customStyle="1" w:styleId="Bodytext">
    <w:name w:val="Body text_"/>
    <w:link w:val="BodyText1"/>
    <w:locked/>
    <w:rsid w:val="008311FC"/>
    <w:rPr>
      <w:sz w:val="27"/>
      <w:szCs w:val="27"/>
      <w:shd w:val="clear" w:color="auto" w:fill="FFFFFF"/>
    </w:rPr>
  </w:style>
  <w:style w:type="paragraph" w:customStyle="1" w:styleId="BodyText1">
    <w:name w:val="Body Text1"/>
    <w:basedOn w:val="Normal"/>
    <w:link w:val="Bodytext"/>
    <w:rsid w:val="008311FC"/>
    <w:pPr>
      <w:shd w:val="clear" w:color="auto" w:fill="FFFFFF"/>
      <w:spacing w:after="480" w:line="0" w:lineRule="atLeast"/>
      <w:jc w:val="center"/>
    </w:pPr>
    <w:rPr>
      <w:rFonts w:asciiTheme="minorHAnsi" w:eastAsiaTheme="minorHAnsi" w:hAnsiTheme="minorHAnsi" w:cstheme="minorBidi"/>
      <w:color w:val="auto"/>
      <w:kern w:val="2"/>
      <w:sz w:val="27"/>
      <w:szCs w:val="27"/>
      <w:lang w:val="en-US" w:eastAsia="en-US"/>
    </w:rPr>
  </w:style>
  <w:style w:type="character" w:styleId="CommentReference">
    <w:name w:val="annotation reference"/>
    <w:basedOn w:val="DefaultParagraphFont"/>
    <w:uiPriority w:val="99"/>
    <w:semiHidden/>
    <w:unhideWhenUsed/>
    <w:rsid w:val="003C39D2"/>
    <w:rPr>
      <w:sz w:val="16"/>
      <w:szCs w:val="16"/>
    </w:rPr>
  </w:style>
  <w:style w:type="paragraph" w:styleId="CommentText">
    <w:name w:val="annotation text"/>
    <w:basedOn w:val="Normal"/>
    <w:link w:val="CommentTextChar"/>
    <w:uiPriority w:val="99"/>
    <w:semiHidden/>
    <w:unhideWhenUsed/>
    <w:rsid w:val="003C39D2"/>
    <w:rPr>
      <w:sz w:val="20"/>
      <w:szCs w:val="20"/>
    </w:rPr>
  </w:style>
  <w:style w:type="character" w:customStyle="1" w:styleId="CommentTextChar">
    <w:name w:val="Comment Text Char"/>
    <w:basedOn w:val="DefaultParagraphFont"/>
    <w:link w:val="CommentText"/>
    <w:uiPriority w:val="99"/>
    <w:semiHidden/>
    <w:rsid w:val="003C39D2"/>
    <w:rPr>
      <w:rFonts w:ascii="Courier New" w:eastAsia="Courier New" w:hAnsi="Courier New" w:cs="Courier New"/>
      <w:color w:val="000000"/>
      <w:kern w:val="0"/>
      <w:sz w:val="20"/>
      <w:szCs w:val="20"/>
      <w:lang w:val="vi-VN" w:eastAsia="vi-VN"/>
    </w:rPr>
  </w:style>
  <w:style w:type="paragraph" w:styleId="CommentSubject">
    <w:name w:val="annotation subject"/>
    <w:basedOn w:val="CommentText"/>
    <w:next w:val="CommentText"/>
    <w:link w:val="CommentSubjectChar"/>
    <w:uiPriority w:val="99"/>
    <w:semiHidden/>
    <w:unhideWhenUsed/>
    <w:rsid w:val="003C39D2"/>
    <w:rPr>
      <w:b/>
      <w:bCs/>
    </w:rPr>
  </w:style>
  <w:style w:type="character" w:customStyle="1" w:styleId="CommentSubjectChar">
    <w:name w:val="Comment Subject Char"/>
    <w:basedOn w:val="CommentTextChar"/>
    <w:link w:val="CommentSubject"/>
    <w:uiPriority w:val="99"/>
    <w:semiHidden/>
    <w:rsid w:val="003C39D2"/>
    <w:rPr>
      <w:rFonts w:ascii="Courier New" w:eastAsia="Courier New" w:hAnsi="Courier New" w:cs="Courier New"/>
      <w:b/>
      <w:bCs/>
      <w:color w:val="000000"/>
      <w:kern w:val="0"/>
      <w:sz w:val="20"/>
      <w:szCs w:val="20"/>
      <w:lang w:val="vi-VN" w:eastAsia="vi-VN"/>
    </w:rPr>
  </w:style>
  <w:style w:type="paragraph" w:styleId="Header">
    <w:name w:val="header"/>
    <w:basedOn w:val="Normal"/>
    <w:link w:val="HeaderChar"/>
    <w:uiPriority w:val="99"/>
    <w:unhideWhenUsed/>
    <w:rsid w:val="0004507F"/>
    <w:pPr>
      <w:tabs>
        <w:tab w:val="center" w:pos="4680"/>
        <w:tab w:val="right" w:pos="9360"/>
      </w:tabs>
    </w:pPr>
  </w:style>
  <w:style w:type="character" w:customStyle="1" w:styleId="HeaderChar">
    <w:name w:val="Header Char"/>
    <w:basedOn w:val="DefaultParagraphFont"/>
    <w:link w:val="Header"/>
    <w:uiPriority w:val="99"/>
    <w:rsid w:val="0004507F"/>
    <w:rPr>
      <w:rFonts w:ascii="Courier New" w:eastAsia="Courier New" w:hAnsi="Courier New" w:cs="Courier New"/>
      <w:color w:val="000000"/>
      <w:kern w:val="0"/>
      <w:lang w:val="vi-VN" w:eastAsia="vi-VN"/>
    </w:rPr>
  </w:style>
  <w:style w:type="paragraph" w:styleId="Footer">
    <w:name w:val="footer"/>
    <w:basedOn w:val="Normal"/>
    <w:link w:val="FooterChar"/>
    <w:uiPriority w:val="99"/>
    <w:unhideWhenUsed/>
    <w:rsid w:val="0004507F"/>
    <w:pPr>
      <w:tabs>
        <w:tab w:val="center" w:pos="4680"/>
        <w:tab w:val="right" w:pos="9360"/>
      </w:tabs>
    </w:pPr>
  </w:style>
  <w:style w:type="character" w:customStyle="1" w:styleId="FooterChar">
    <w:name w:val="Footer Char"/>
    <w:basedOn w:val="DefaultParagraphFont"/>
    <w:link w:val="Footer"/>
    <w:uiPriority w:val="99"/>
    <w:rsid w:val="0004507F"/>
    <w:rPr>
      <w:rFonts w:ascii="Courier New" w:eastAsia="Courier New" w:hAnsi="Courier New" w:cs="Courier New"/>
      <w:color w:val="000000"/>
      <w:kern w:val="0"/>
      <w:lang w:val="vi-VN" w:eastAsia="vi-V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3124</Words>
  <Characters>17813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Đỗ Đức Thịnh</dc:creator>
  <cp:lastModifiedBy>HP</cp:lastModifiedBy>
  <cp:revision>2</cp:revision>
  <cp:lastPrinted>2025-03-25T02:32:00Z</cp:lastPrinted>
  <dcterms:created xsi:type="dcterms:W3CDTF">2025-04-17T06:50:00Z</dcterms:created>
  <dcterms:modified xsi:type="dcterms:W3CDTF">2025-04-17T06:50:00Z</dcterms:modified>
</cp:coreProperties>
</file>